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AB2513" w14:textId="1E8BC4FC" w:rsidR="00597A9B" w:rsidRPr="001F72E9" w:rsidRDefault="00597A9B" w:rsidP="00752956">
      <w:pPr>
        <w:contextualSpacing/>
        <w:rPr>
          <w:rFonts w:ascii="Tahoma" w:hAnsi="Tahoma" w:cs="Tahoma"/>
          <w:b/>
          <w:sz w:val="24"/>
          <w:szCs w:val="24"/>
        </w:rPr>
      </w:pPr>
    </w:p>
    <w:tbl>
      <w:tblPr>
        <w:tblStyle w:val="a3"/>
        <w:tblW w:w="10349"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0"/>
        <w:gridCol w:w="5099"/>
      </w:tblGrid>
      <w:tr w:rsidR="008D0102" w:rsidRPr="001F72E9" w14:paraId="139BB80C" w14:textId="77777777" w:rsidTr="001F72E9">
        <w:tc>
          <w:tcPr>
            <w:tcW w:w="5250" w:type="dxa"/>
          </w:tcPr>
          <w:p w14:paraId="6BA34FD1" w14:textId="77777777" w:rsidR="00FD58FE" w:rsidRPr="001F72E9" w:rsidRDefault="00FD58FE" w:rsidP="001F72E9">
            <w:pPr>
              <w:ind w:firstLine="709"/>
              <w:contextualSpacing/>
              <w:jc w:val="both"/>
              <w:rPr>
                <w:rFonts w:ascii="Tahoma" w:hAnsi="Tahoma" w:cs="Tahoma"/>
                <w:sz w:val="24"/>
                <w:szCs w:val="24"/>
              </w:rPr>
            </w:pPr>
          </w:p>
        </w:tc>
        <w:tc>
          <w:tcPr>
            <w:tcW w:w="5099" w:type="dxa"/>
          </w:tcPr>
          <w:p w14:paraId="733A0341" w14:textId="3399165E" w:rsidR="00FD58FE" w:rsidRPr="001F72E9" w:rsidRDefault="00FD58FE" w:rsidP="001F72E9">
            <w:pPr>
              <w:contextualSpacing/>
              <w:jc w:val="both"/>
              <w:rPr>
                <w:rFonts w:ascii="Tahoma" w:hAnsi="Tahoma" w:cs="Tahoma"/>
                <w:sz w:val="24"/>
                <w:szCs w:val="24"/>
              </w:rPr>
            </w:pPr>
          </w:p>
        </w:tc>
      </w:tr>
      <w:tr w:rsidR="008D0102" w:rsidRPr="001F72E9" w14:paraId="7AF115FB" w14:textId="77777777" w:rsidTr="001F72E9">
        <w:tc>
          <w:tcPr>
            <w:tcW w:w="5250" w:type="dxa"/>
          </w:tcPr>
          <w:p w14:paraId="200BAB0D" w14:textId="77777777" w:rsidR="00FD58FE" w:rsidRPr="001F72E9" w:rsidRDefault="00FD58FE" w:rsidP="001F72E9">
            <w:pPr>
              <w:ind w:firstLine="709"/>
              <w:contextualSpacing/>
              <w:jc w:val="both"/>
              <w:rPr>
                <w:rFonts w:ascii="Tahoma" w:hAnsi="Tahoma" w:cs="Tahoma"/>
                <w:sz w:val="24"/>
                <w:szCs w:val="24"/>
              </w:rPr>
            </w:pPr>
          </w:p>
        </w:tc>
        <w:tc>
          <w:tcPr>
            <w:tcW w:w="5099" w:type="dxa"/>
          </w:tcPr>
          <w:p w14:paraId="7AADDC80" w14:textId="77777777" w:rsidR="00FD58FE" w:rsidRPr="001F72E9" w:rsidRDefault="00FD58FE" w:rsidP="001F72E9">
            <w:pPr>
              <w:contextualSpacing/>
              <w:jc w:val="both"/>
              <w:rPr>
                <w:rFonts w:ascii="Tahoma" w:hAnsi="Tahoma" w:cs="Tahoma"/>
                <w:sz w:val="24"/>
                <w:szCs w:val="24"/>
              </w:rPr>
            </w:pPr>
          </w:p>
        </w:tc>
      </w:tr>
      <w:tr w:rsidR="008D0102" w:rsidRPr="001F72E9" w14:paraId="63252D73" w14:textId="77777777" w:rsidTr="001F72E9">
        <w:tc>
          <w:tcPr>
            <w:tcW w:w="5250" w:type="dxa"/>
          </w:tcPr>
          <w:p w14:paraId="7EBD8BB3" w14:textId="43AB49F1" w:rsidR="0049520B" w:rsidRPr="001F72E9" w:rsidRDefault="0049520B" w:rsidP="001F72E9">
            <w:pPr>
              <w:ind w:firstLine="709"/>
              <w:contextualSpacing/>
              <w:jc w:val="both"/>
              <w:rPr>
                <w:rFonts w:ascii="Tahoma" w:hAnsi="Tahoma" w:cs="Tahoma"/>
                <w:b/>
                <w:sz w:val="24"/>
                <w:szCs w:val="24"/>
              </w:rPr>
            </w:pPr>
            <w:r w:rsidRPr="001F72E9">
              <w:rPr>
                <w:rFonts w:ascii="Tahoma" w:hAnsi="Tahoma" w:cs="Tahoma"/>
                <w:b/>
                <w:sz w:val="24"/>
                <w:szCs w:val="24"/>
              </w:rPr>
              <w:t>СОГЛАСОВАНО:</w:t>
            </w:r>
          </w:p>
          <w:p w14:paraId="48A53DC6" w14:textId="77777777" w:rsidR="00C6451E" w:rsidRPr="001F72E9" w:rsidRDefault="00C6451E" w:rsidP="001F72E9">
            <w:pPr>
              <w:ind w:firstLine="709"/>
              <w:contextualSpacing/>
              <w:jc w:val="both"/>
              <w:rPr>
                <w:rFonts w:ascii="Tahoma" w:hAnsi="Tahoma" w:cs="Tahoma"/>
                <w:bCs/>
                <w:sz w:val="24"/>
                <w:szCs w:val="24"/>
              </w:rPr>
            </w:pPr>
          </w:p>
          <w:p w14:paraId="063FB691" w14:textId="77777777" w:rsidR="00C6451E" w:rsidRPr="001F72E9" w:rsidRDefault="00C6451E" w:rsidP="001F72E9">
            <w:pPr>
              <w:ind w:firstLine="709"/>
              <w:contextualSpacing/>
              <w:jc w:val="both"/>
              <w:rPr>
                <w:rFonts w:ascii="Tahoma" w:hAnsi="Tahoma" w:cs="Tahoma"/>
                <w:bCs/>
                <w:sz w:val="24"/>
                <w:szCs w:val="24"/>
              </w:rPr>
            </w:pPr>
          </w:p>
          <w:p w14:paraId="554B7FCA" w14:textId="77777777" w:rsidR="00CB40CD" w:rsidRPr="001F72E9" w:rsidRDefault="00CB40CD" w:rsidP="001F72E9">
            <w:pPr>
              <w:ind w:firstLine="709"/>
              <w:contextualSpacing/>
              <w:jc w:val="both"/>
              <w:rPr>
                <w:rFonts w:ascii="Tahoma" w:hAnsi="Tahoma" w:cs="Tahoma"/>
                <w:sz w:val="24"/>
                <w:szCs w:val="24"/>
              </w:rPr>
            </w:pPr>
          </w:p>
          <w:p w14:paraId="4C723B2E" w14:textId="77777777" w:rsidR="00CB40CD" w:rsidRPr="001F72E9" w:rsidRDefault="00CB40CD" w:rsidP="001F72E9">
            <w:pPr>
              <w:ind w:firstLine="709"/>
              <w:contextualSpacing/>
              <w:jc w:val="both"/>
              <w:rPr>
                <w:rFonts w:ascii="Tahoma" w:hAnsi="Tahoma" w:cs="Tahoma"/>
                <w:sz w:val="24"/>
                <w:szCs w:val="24"/>
              </w:rPr>
            </w:pPr>
          </w:p>
          <w:p w14:paraId="55552289" w14:textId="77777777" w:rsidR="00C6451E" w:rsidRPr="001F72E9" w:rsidRDefault="00C6451E" w:rsidP="001F72E9">
            <w:pPr>
              <w:ind w:firstLine="709"/>
              <w:contextualSpacing/>
              <w:jc w:val="both"/>
              <w:rPr>
                <w:rFonts w:ascii="Tahoma" w:hAnsi="Tahoma" w:cs="Tahoma"/>
                <w:sz w:val="24"/>
                <w:szCs w:val="24"/>
              </w:rPr>
            </w:pPr>
            <w:r w:rsidRPr="001F72E9">
              <w:rPr>
                <w:rFonts w:ascii="Tahoma" w:hAnsi="Tahoma" w:cs="Tahoma"/>
                <w:sz w:val="24"/>
                <w:szCs w:val="24"/>
              </w:rPr>
              <w:t xml:space="preserve">_________________ </w:t>
            </w:r>
          </w:p>
          <w:p w14:paraId="3E1ABEE8" w14:textId="77777777" w:rsidR="00C6451E" w:rsidRPr="001F72E9" w:rsidRDefault="00C6451E" w:rsidP="001F72E9">
            <w:pPr>
              <w:ind w:firstLine="709"/>
              <w:contextualSpacing/>
              <w:jc w:val="both"/>
              <w:rPr>
                <w:rFonts w:ascii="Tahoma" w:hAnsi="Tahoma" w:cs="Tahoma"/>
                <w:sz w:val="24"/>
                <w:szCs w:val="24"/>
              </w:rPr>
            </w:pPr>
          </w:p>
          <w:p w14:paraId="231A9BA8" w14:textId="770D0E79" w:rsidR="00C6451E" w:rsidRPr="001F72E9" w:rsidRDefault="00C6451E" w:rsidP="001F72E9">
            <w:pPr>
              <w:ind w:firstLine="709"/>
              <w:contextualSpacing/>
              <w:jc w:val="both"/>
              <w:rPr>
                <w:rFonts w:ascii="Tahoma" w:hAnsi="Tahoma" w:cs="Tahoma"/>
                <w:sz w:val="24"/>
                <w:szCs w:val="24"/>
              </w:rPr>
            </w:pPr>
            <w:r w:rsidRPr="001F72E9">
              <w:rPr>
                <w:rFonts w:ascii="Tahoma" w:hAnsi="Tahoma" w:cs="Tahoma"/>
                <w:sz w:val="24"/>
                <w:szCs w:val="24"/>
              </w:rPr>
              <w:t>«____» _____________202</w:t>
            </w:r>
            <w:r w:rsidR="00454A6E" w:rsidRPr="001F72E9">
              <w:rPr>
                <w:rFonts w:ascii="Tahoma" w:hAnsi="Tahoma" w:cs="Tahoma"/>
                <w:sz w:val="24"/>
                <w:szCs w:val="24"/>
              </w:rPr>
              <w:t>_</w:t>
            </w:r>
            <w:r w:rsidRPr="001F72E9">
              <w:rPr>
                <w:rFonts w:ascii="Tahoma" w:hAnsi="Tahoma" w:cs="Tahoma"/>
                <w:sz w:val="24"/>
                <w:szCs w:val="24"/>
              </w:rPr>
              <w:t xml:space="preserve"> г.</w:t>
            </w:r>
          </w:p>
          <w:p w14:paraId="4ED2398C" w14:textId="77777777" w:rsidR="00A635BD" w:rsidRPr="001F72E9" w:rsidRDefault="00A635BD" w:rsidP="001F72E9">
            <w:pPr>
              <w:ind w:firstLine="709"/>
              <w:contextualSpacing/>
              <w:jc w:val="both"/>
              <w:rPr>
                <w:rFonts w:ascii="Tahoma" w:hAnsi="Tahoma" w:cs="Tahoma"/>
                <w:sz w:val="24"/>
                <w:szCs w:val="24"/>
              </w:rPr>
            </w:pPr>
          </w:p>
          <w:p w14:paraId="1AC8414C" w14:textId="77777777" w:rsidR="00A635BD" w:rsidRPr="001F72E9" w:rsidRDefault="00A635BD" w:rsidP="001F72E9">
            <w:pPr>
              <w:ind w:firstLine="709"/>
              <w:contextualSpacing/>
              <w:jc w:val="both"/>
              <w:rPr>
                <w:rFonts w:ascii="Tahoma" w:hAnsi="Tahoma" w:cs="Tahoma"/>
                <w:sz w:val="24"/>
                <w:szCs w:val="24"/>
              </w:rPr>
            </w:pPr>
          </w:p>
        </w:tc>
        <w:tc>
          <w:tcPr>
            <w:tcW w:w="5099" w:type="dxa"/>
          </w:tcPr>
          <w:p w14:paraId="0F7DB463" w14:textId="0CEF634E" w:rsidR="0049520B" w:rsidRPr="001F72E9" w:rsidRDefault="0049520B" w:rsidP="001F72E9">
            <w:pPr>
              <w:contextualSpacing/>
              <w:jc w:val="both"/>
              <w:rPr>
                <w:rFonts w:ascii="Tahoma" w:hAnsi="Tahoma" w:cs="Tahoma"/>
                <w:b/>
                <w:sz w:val="24"/>
                <w:szCs w:val="24"/>
              </w:rPr>
            </w:pPr>
            <w:r w:rsidRPr="001F72E9">
              <w:rPr>
                <w:rFonts w:ascii="Tahoma" w:hAnsi="Tahoma" w:cs="Tahoma"/>
                <w:b/>
                <w:sz w:val="24"/>
                <w:szCs w:val="24"/>
              </w:rPr>
              <w:t>УТВЕРЖДАЮ:</w:t>
            </w:r>
          </w:p>
          <w:p w14:paraId="50FED7B6" w14:textId="1C914ACD" w:rsidR="00CB40CD" w:rsidRPr="001F72E9" w:rsidRDefault="00CB40CD" w:rsidP="001F72E9">
            <w:pPr>
              <w:contextualSpacing/>
              <w:jc w:val="both"/>
              <w:rPr>
                <w:rFonts w:ascii="Tahoma" w:hAnsi="Tahoma" w:cs="Tahoma"/>
                <w:b/>
                <w:sz w:val="24"/>
                <w:szCs w:val="24"/>
              </w:rPr>
            </w:pPr>
          </w:p>
          <w:p w14:paraId="2270D379" w14:textId="734EBA99" w:rsidR="005C4D7B" w:rsidRPr="001F72E9" w:rsidRDefault="005C4D7B" w:rsidP="001F72E9">
            <w:pPr>
              <w:contextualSpacing/>
              <w:jc w:val="both"/>
              <w:rPr>
                <w:rFonts w:ascii="Tahoma" w:hAnsi="Tahoma" w:cs="Tahoma"/>
                <w:b/>
                <w:sz w:val="24"/>
                <w:szCs w:val="24"/>
              </w:rPr>
            </w:pPr>
          </w:p>
          <w:p w14:paraId="6141D6CF" w14:textId="51EA1F72" w:rsidR="005C4D7B" w:rsidRPr="001F72E9" w:rsidRDefault="005C4D7B" w:rsidP="001F72E9">
            <w:pPr>
              <w:contextualSpacing/>
              <w:jc w:val="both"/>
              <w:rPr>
                <w:rFonts w:ascii="Tahoma" w:hAnsi="Tahoma" w:cs="Tahoma"/>
                <w:sz w:val="24"/>
                <w:szCs w:val="24"/>
                <w:highlight w:val="yellow"/>
              </w:rPr>
            </w:pPr>
          </w:p>
          <w:p w14:paraId="5BA630D7" w14:textId="77777777" w:rsidR="00CB40CD" w:rsidRPr="001F72E9" w:rsidRDefault="00CB40CD" w:rsidP="001F72E9">
            <w:pPr>
              <w:contextualSpacing/>
              <w:jc w:val="both"/>
              <w:rPr>
                <w:rFonts w:ascii="Tahoma" w:hAnsi="Tahoma" w:cs="Tahoma"/>
                <w:sz w:val="24"/>
                <w:szCs w:val="24"/>
                <w:highlight w:val="yellow"/>
              </w:rPr>
            </w:pPr>
          </w:p>
          <w:p w14:paraId="11AC8C23" w14:textId="5C280F4E" w:rsidR="00CB40CD" w:rsidRPr="001F72E9" w:rsidRDefault="00CB40CD" w:rsidP="001F72E9">
            <w:pPr>
              <w:shd w:val="clear" w:color="auto" w:fill="FFFFFF"/>
              <w:contextualSpacing/>
              <w:jc w:val="both"/>
              <w:rPr>
                <w:rFonts w:ascii="Tahoma" w:hAnsi="Tahoma" w:cs="Tahoma"/>
                <w:sz w:val="24"/>
                <w:szCs w:val="24"/>
              </w:rPr>
            </w:pPr>
            <w:r w:rsidRPr="001F72E9">
              <w:rPr>
                <w:rFonts w:ascii="Tahoma" w:hAnsi="Tahoma" w:cs="Tahoma"/>
                <w:sz w:val="24"/>
                <w:szCs w:val="24"/>
              </w:rPr>
              <w:t>______________</w:t>
            </w:r>
          </w:p>
          <w:p w14:paraId="2388E100" w14:textId="77777777" w:rsidR="0049520B" w:rsidRPr="001F72E9" w:rsidRDefault="00CB40CD" w:rsidP="001F72E9">
            <w:pPr>
              <w:shd w:val="clear" w:color="auto" w:fill="FFFFFF"/>
              <w:contextualSpacing/>
              <w:jc w:val="both"/>
              <w:rPr>
                <w:rFonts w:ascii="Tahoma" w:hAnsi="Tahoma" w:cs="Tahoma"/>
                <w:sz w:val="24"/>
                <w:szCs w:val="24"/>
              </w:rPr>
            </w:pPr>
            <w:r w:rsidRPr="001F72E9">
              <w:rPr>
                <w:rFonts w:ascii="Tahoma" w:hAnsi="Tahoma" w:cs="Tahoma"/>
                <w:sz w:val="24"/>
                <w:szCs w:val="24"/>
              </w:rPr>
              <w:t xml:space="preserve"> </w:t>
            </w:r>
          </w:p>
          <w:p w14:paraId="552C7F03" w14:textId="07E00100" w:rsidR="005721C6" w:rsidRPr="001F72E9" w:rsidRDefault="005721C6" w:rsidP="001F72E9">
            <w:pPr>
              <w:contextualSpacing/>
              <w:jc w:val="both"/>
              <w:rPr>
                <w:rFonts w:ascii="Tahoma" w:hAnsi="Tahoma" w:cs="Tahoma"/>
                <w:sz w:val="24"/>
                <w:szCs w:val="24"/>
              </w:rPr>
            </w:pPr>
            <w:r w:rsidRPr="001F72E9">
              <w:rPr>
                <w:rFonts w:ascii="Tahoma" w:hAnsi="Tahoma" w:cs="Tahoma"/>
                <w:sz w:val="24"/>
                <w:szCs w:val="24"/>
              </w:rPr>
              <w:t xml:space="preserve"> «____» _____________202</w:t>
            </w:r>
            <w:r w:rsidR="00666226" w:rsidRPr="001F72E9">
              <w:rPr>
                <w:rFonts w:ascii="Tahoma" w:hAnsi="Tahoma" w:cs="Tahoma"/>
                <w:sz w:val="24"/>
                <w:szCs w:val="24"/>
              </w:rPr>
              <w:t>_</w:t>
            </w:r>
            <w:r w:rsidRPr="001F72E9">
              <w:rPr>
                <w:rFonts w:ascii="Tahoma" w:hAnsi="Tahoma" w:cs="Tahoma"/>
                <w:sz w:val="24"/>
                <w:szCs w:val="24"/>
              </w:rPr>
              <w:t xml:space="preserve"> г.</w:t>
            </w:r>
          </w:p>
          <w:p w14:paraId="271170E8" w14:textId="77777777" w:rsidR="0049520B" w:rsidRPr="001F72E9" w:rsidRDefault="0049520B" w:rsidP="001F72E9">
            <w:pPr>
              <w:contextualSpacing/>
              <w:jc w:val="both"/>
              <w:rPr>
                <w:rFonts w:ascii="Tahoma" w:hAnsi="Tahoma" w:cs="Tahoma"/>
                <w:sz w:val="24"/>
                <w:szCs w:val="24"/>
              </w:rPr>
            </w:pPr>
          </w:p>
        </w:tc>
      </w:tr>
    </w:tbl>
    <w:p w14:paraId="244D8552" w14:textId="77777777" w:rsidR="0049520B" w:rsidRPr="001F72E9" w:rsidRDefault="0049520B" w:rsidP="001F72E9">
      <w:pPr>
        <w:spacing w:after="0" w:line="240" w:lineRule="auto"/>
        <w:ind w:firstLine="709"/>
        <w:contextualSpacing/>
        <w:jc w:val="both"/>
        <w:rPr>
          <w:rStyle w:val="21"/>
          <w:rFonts w:ascii="Tahoma" w:hAnsi="Tahoma" w:cs="Tahoma"/>
          <w:b w:val="0"/>
          <w:sz w:val="24"/>
          <w:szCs w:val="24"/>
        </w:rPr>
      </w:pPr>
    </w:p>
    <w:p w14:paraId="4D006DE2" w14:textId="77777777" w:rsidR="0049520B" w:rsidRPr="001F72E9" w:rsidRDefault="0049520B" w:rsidP="001F72E9">
      <w:pPr>
        <w:spacing w:after="0" w:line="240" w:lineRule="auto"/>
        <w:ind w:firstLine="709"/>
        <w:contextualSpacing/>
        <w:jc w:val="both"/>
        <w:rPr>
          <w:rStyle w:val="21"/>
          <w:rFonts w:ascii="Tahoma" w:hAnsi="Tahoma" w:cs="Tahoma"/>
          <w:b w:val="0"/>
          <w:sz w:val="24"/>
          <w:szCs w:val="24"/>
        </w:rPr>
      </w:pPr>
    </w:p>
    <w:p w14:paraId="248461CD" w14:textId="376D994A" w:rsidR="00C6451E" w:rsidRPr="001F72E9" w:rsidRDefault="00C6451E" w:rsidP="001F72E9">
      <w:pPr>
        <w:ind w:firstLine="709"/>
        <w:contextualSpacing/>
        <w:jc w:val="center"/>
        <w:rPr>
          <w:rFonts w:ascii="Tahoma" w:hAnsi="Tahoma" w:cs="Tahoma"/>
          <w:sz w:val="24"/>
          <w:szCs w:val="24"/>
        </w:rPr>
      </w:pPr>
    </w:p>
    <w:p w14:paraId="05A8C221" w14:textId="20EF0E32" w:rsidR="0049520B" w:rsidRPr="001F72E9" w:rsidRDefault="00864122" w:rsidP="001F72E9">
      <w:pPr>
        <w:ind w:firstLine="709"/>
        <w:contextualSpacing/>
        <w:jc w:val="center"/>
        <w:rPr>
          <w:rFonts w:ascii="Tahoma" w:hAnsi="Tahoma" w:cs="Tahoma"/>
          <w:b/>
          <w:bCs/>
          <w:sz w:val="24"/>
          <w:szCs w:val="24"/>
        </w:rPr>
      </w:pPr>
      <w:r w:rsidRPr="001F72E9">
        <w:rPr>
          <w:rFonts w:ascii="Tahoma" w:hAnsi="Tahoma" w:cs="Tahoma"/>
          <w:b/>
          <w:bCs/>
          <w:sz w:val="24"/>
          <w:szCs w:val="24"/>
        </w:rPr>
        <w:t>ТЕХНИЧЕСКИЕ УСЛОВИЯ</w:t>
      </w:r>
      <w:r w:rsidR="0049520B" w:rsidRPr="001F72E9">
        <w:rPr>
          <w:rFonts w:ascii="Tahoma" w:hAnsi="Tahoma" w:cs="Tahoma"/>
          <w:b/>
          <w:bCs/>
          <w:sz w:val="24"/>
          <w:szCs w:val="24"/>
        </w:rPr>
        <w:t xml:space="preserve"> НА ПРОЕКТИРОВАНИЕ</w:t>
      </w:r>
    </w:p>
    <w:p w14:paraId="54B495EE" w14:textId="56701129" w:rsidR="0049520B" w:rsidRDefault="0049520B" w:rsidP="001F72E9">
      <w:pPr>
        <w:ind w:firstLine="709"/>
        <w:contextualSpacing/>
        <w:jc w:val="center"/>
        <w:rPr>
          <w:rFonts w:ascii="Tahoma" w:hAnsi="Tahoma" w:cs="Tahoma"/>
          <w:sz w:val="24"/>
          <w:szCs w:val="24"/>
        </w:rPr>
      </w:pPr>
      <w:r w:rsidRPr="001F72E9">
        <w:rPr>
          <w:rFonts w:ascii="Tahoma" w:hAnsi="Tahoma" w:cs="Tahoma"/>
          <w:sz w:val="24"/>
          <w:szCs w:val="24"/>
        </w:rPr>
        <w:t>по объекту капитального строительства:</w:t>
      </w:r>
    </w:p>
    <w:p w14:paraId="244F358D" w14:textId="77777777" w:rsidR="00003ECC" w:rsidRPr="001F72E9" w:rsidRDefault="00003ECC" w:rsidP="001F72E9">
      <w:pPr>
        <w:ind w:firstLine="709"/>
        <w:contextualSpacing/>
        <w:jc w:val="center"/>
        <w:rPr>
          <w:rFonts w:ascii="Tahoma" w:hAnsi="Tahoma" w:cs="Tahoma"/>
          <w:sz w:val="24"/>
          <w:szCs w:val="24"/>
        </w:rPr>
      </w:pPr>
    </w:p>
    <w:p w14:paraId="066083DC" w14:textId="77777777" w:rsidR="00003ECC" w:rsidRPr="00003ECC" w:rsidRDefault="00003ECC" w:rsidP="00003ECC">
      <w:pPr>
        <w:widowControl w:val="0"/>
        <w:spacing w:after="0" w:line="360" w:lineRule="auto"/>
        <w:jc w:val="center"/>
        <w:outlineLvl w:val="0"/>
        <w:rPr>
          <w:rFonts w:ascii="Tahoma" w:hAnsi="Tahoma" w:cs="Tahoma"/>
          <w:b/>
          <w:bCs/>
          <w:sz w:val="24"/>
          <w:szCs w:val="24"/>
        </w:rPr>
      </w:pPr>
      <w:bookmarkStart w:id="0" w:name="_Toc234596321"/>
      <w:bookmarkStart w:id="1" w:name="_Toc234601894"/>
      <w:bookmarkStart w:id="2" w:name="_Toc234940002"/>
      <w:bookmarkStart w:id="3" w:name="_Toc235019843"/>
      <w:r w:rsidRPr="00003ECC">
        <w:rPr>
          <w:rFonts w:ascii="Tahoma" w:hAnsi="Tahoma" w:cs="Tahoma"/>
          <w:b/>
          <w:bCs/>
          <w:sz w:val="24"/>
          <w:szCs w:val="24"/>
        </w:rPr>
        <w:t>«Строительство аэровокзального комплекса международного аэропорта «Норильск</w:t>
      </w:r>
      <w:bookmarkStart w:id="4" w:name="_GoBack"/>
      <w:bookmarkEnd w:id="4"/>
      <w:r w:rsidRPr="00003ECC">
        <w:rPr>
          <w:rFonts w:ascii="Tahoma" w:hAnsi="Tahoma" w:cs="Tahoma"/>
          <w:b/>
          <w:bCs/>
          <w:sz w:val="24"/>
          <w:szCs w:val="24"/>
        </w:rPr>
        <w:t>» имени Н.Н. Урванцева»</w:t>
      </w:r>
      <w:bookmarkEnd w:id="0"/>
      <w:bookmarkEnd w:id="1"/>
      <w:bookmarkEnd w:id="2"/>
      <w:bookmarkEnd w:id="3"/>
    </w:p>
    <w:p w14:paraId="3FAF5475" w14:textId="77777777" w:rsidR="00003ECC" w:rsidRPr="00003ECC" w:rsidRDefault="00003ECC" w:rsidP="00003ECC">
      <w:pPr>
        <w:widowControl w:val="0"/>
        <w:spacing w:after="0" w:line="360" w:lineRule="auto"/>
        <w:jc w:val="center"/>
        <w:outlineLvl w:val="0"/>
        <w:rPr>
          <w:rFonts w:ascii="Tahoma" w:hAnsi="Tahoma" w:cs="Tahoma"/>
          <w:b/>
          <w:bCs/>
          <w:sz w:val="24"/>
          <w:szCs w:val="24"/>
        </w:rPr>
      </w:pPr>
      <w:bookmarkStart w:id="5" w:name="_Toc234596322"/>
      <w:bookmarkStart w:id="6" w:name="_Toc234601895"/>
      <w:bookmarkStart w:id="7" w:name="_Toc234940003"/>
      <w:bookmarkStart w:id="8" w:name="_Toc235019844"/>
      <w:r w:rsidRPr="00003ECC">
        <w:rPr>
          <w:rFonts w:ascii="Tahoma" w:hAnsi="Tahoma" w:cs="Tahoma"/>
          <w:bCs/>
          <w:sz w:val="24"/>
          <w:szCs w:val="24"/>
          <w:shd w:val="clear" w:color="auto" w:fill="FFFFFF"/>
        </w:rPr>
        <w:t>Шифр</w:t>
      </w:r>
      <w:r w:rsidRPr="00003ECC">
        <w:rPr>
          <w:rFonts w:ascii="Tahoma" w:hAnsi="Tahoma" w:cs="Tahoma"/>
          <w:b/>
          <w:bCs/>
          <w:sz w:val="24"/>
          <w:szCs w:val="24"/>
        </w:rPr>
        <w:t xml:space="preserve">: </w:t>
      </w:r>
      <w:r w:rsidRPr="001300FB">
        <w:rPr>
          <w:rFonts w:ascii="Tahoma" w:hAnsi="Tahoma" w:cs="Tahoma"/>
          <w:b/>
          <w:bCs/>
          <w:sz w:val="24"/>
          <w:szCs w:val="24"/>
          <w:highlight w:val="lightGray"/>
        </w:rPr>
        <w:t>&lt;ХХХХ&gt;</w:t>
      </w:r>
      <w:bookmarkEnd w:id="5"/>
      <w:bookmarkEnd w:id="6"/>
      <w:bookmarkEnd w:id="7"/>
      <w:bookmarkEnd w:id="8"/>
    </w:p>
    <w:p w14:paraId="380C2BE0" w14:textId="77777777" w:rsidR="00C6451E" w:rsidRPr="001F72E9" w:rsidRDefault="00C6451E" w:rsidP="001F72E9">
      <w:pPr>
        <w:spacing w:after="0" w:line="240" w:lineRule="auto"/>
        <w:ind w:firstLine="709"/>
        <w:contextualSpacing/>
        <w:jc w:val="center"/>
        <w:rPr>
          <w:rFonts w:ascii="Tahoma" w:hAnsi="Tahoma" w:cs="Tahoma"/>
          <w:sz w:val="24"/>
          <w:szCs w:val="24"/>
        </w:rPr>
      </w:pPr>
    </w:p>
    <w:p w14:paraId="6F12A951" w14:textId="77777777" w:rsidR="00C6451E" w:rsidRPr="001F72E9" w:rsidRDefault="00C6451E" w:rsidP="001F72E9">
      <w:pPr>
        <w:spacing w:after="0" w:line="240" w:lineRule="auto"/>
        <w:ind w:firstLine="709"/>
        <w:contextualSpacing/>
        <w:jc w:val="both"/>
        <w:rPr>
          <w:rFonts w:ascii="Tahoma" w:hAnsi="Tahoma" w:cs="Tahoma"/>
          <w:sz w:val="24"/>
          <w:szCs w:val="24"/>
        </w:rPr>
      </w:pPr>
    </w:p>
    <w:p w14:paraId="39F67B11" w14:textId="77777777" w:rsidR="00C6451E" w:rsidRPr="001F72E9" w:rsidRDefault="00C6451E" w:rsidP="001F72E9">
      <w:pPr>
        <w:spacing w:after="0" w:line="240" w:lineRule="auto"/>
        <w:ind w:firstLine="709"/>
        <w:contextualSpacing/>
        <w:jc w:val="both"/>
        <w:rPr>
          <w:rFonts w:ascii="Tahoma" w:hAnsi="Tahoma" w:cs="Tahoma"/>
          <w:sz w:val="24"/>
          <w:szCs w:val="24"/>
        </w:rPr>
      </w:pPr>
    </w:p>
    <w:p w14:paraId="3FDC11B8" w14:textId="77777777" w:rsidR="0049520B" w:rsidRPr="001F72E9" w:rsidRDefault="0049520B" w:rsidP="001F72E9">
      <w:pPr>
        <w:spacing w:after="0" w:line="240" w:lineRule="auto"/>
        <w:ind w:firstLine="709"/>
        <w:contextualSpacing/>
        <w:jc w:val="both"/>
        <w:rPr>
          <w:rFonts w:ascii="Tahoma" w:hAnsi="Tahoma" w:cs="Tahoma"/>
          <w:sz w:val="24"/>
          <w:szCs w:val="24"/>
        </w:rPr>
      </w:pPr>
    </w:p>
    <w:p w14:paraId="78A091D0" w14:textId="77777777" w:rsidR="0049520B" w:rsidRPr="001F72E9" w:rsidRDefault="0049520B" w:rsidP="001F72E9">
      <w:pPr>
        <w:spacing w:after="0" w:line="240" w:lineRule="auto"/>
        <w:ind w:firstLine="709"/>
        <w:contextualSpacing/>
        <w:jc w:val="both"/>
        <w:rPr>
          <w:rFonts w:ascii="Tahoma" w:hAnsi="Tahoma" w:cs="Tahoma"/>
          <w:sz w:val="24"/>
          <w:szCs w:val="24"/>
        </w:rPr>
      </w:pPr>
    </w:p>
    <w:p w14:paraId="4306CDD3" w14:textId="77777777" w:rsidR="0049520B" w:rsidRPr="001F72E9" w:rsidRDefault="0049520B" w:rsidP="001F72E9">
      <w:pPr>
        <w:spacing w:after="0" w:line="240" w:lineRule="auto"/>
        <w:ind w:firstLine="709"/>
        <w:contextualSpacing/>
        <w:jc w:val="both"/>
        <w:rPr>
          <w:rFonts w:ascii="Tahoma" w:hAnsi="Tahoma" w:cs="Tahoma"/>
          <w:sz w:val="24"/>
          <w:szCs w:val="24"/>
        </w:rPr>
      </w:pPr>
    </w:p>
    <w:p w14:paraId="7712FBD4" w14:textId="77777777" w:rsidR="0049520B" w:rsidRPr="001F72E9" w:rsidRDefault="0049520B" w:rsidP="001F72E9">
      <w:pPr>
        <w:spacing w:after="0" w:line="240" w:lineRule="auto"/>
        <w:ind w:firstLine="709"/>
        <w:contextualSpacing/>
        <w:jc w:val="both"/>
        <w:rPr>
          <w:rFonts w:ascii="Tahoma" w:hAnsi="Tahoma" w:cs="Tahoma"/>
          <w:sz w:val="24"/>
          <w:szCs w:val="24"/>
        </w:rPr>
      </w:pPr>
    </w:p>
    <w:p w14:paraId="2E53EE9A" w14:textId="77777777" w:rsidR="0049520B" w:rsidRPr="001F72E9" w:rsidRDefault="0049520B" w:rsidP="001F72E9">
      <w:pPr>
        <w:spacing w:after="0" w:line="240" w:lineRule="auto"/>
        <w:ind w:firstLine="709"/>
        <w:contextualSpacing/>
        <w:jc w:val="both"/>
        <w:rPr>
          <w:rFonts w:ascii="Tahoma" w:hAnsi="Tahoma" w:cs="Tahoma"/>
          <w:sz w:val="24"/>
          <w:szCs w:val="24"/>
        </w:rPr>
      </w:pPr>
    </w:p>
    <w:p w14:paraId="688892DD" w14:textId="77777777" w:rsidR="005721C6" w:rsidRPr="001F72E9" w:rsidRDefault="005721C6" w:rsidP="001F72E9">
      <w:pPr>
        <w:spacing w:after="0" w:line="240" w:lineRule="auto"/>
        <w:ind w:firstLine="709"/>
        <w:contextualSpacing/>
        <w:jc w:val="both"/>
        <w:rPr>
          <w:rFonts w:ascii="Tahoma" w:hAnsi="Tahoma" w:cs="Tahoma"/>
          <w:sz w:val="24"/>
          <w:szCs w:val="24"/>
        </w:rPr>
      </w:pPr>
    </w:p>
    <w:p w14:paraId="5A771621" w14:textId="77777777" w:rsidR="005721C6" w:rsidRPr="001F72E9" w:rsidRDefault="005721C6" w:rsidP="001F72E9">
      <w:pPr>
        <w:spacing w:after="0" w:line="240" w:lineRule="auto"/>
        <w:ind w:firstLine="709"/>
        <w:contextualSpacing/>
        <w:jc w:val="both"/>
        <w:rPr>
          <w:rFonts w:ascii="Tahoma" w:hAnsi="Tahoma" w:cs="Tahoma"/>
          <w:sz w:val="24"/>
          <w:szCs w:val="24"/>
        </w:rPr>
      </w:pPr>
    </w:p>
    <w:p w14:paraId="1B188A6C" w14:textId="77777777" w:rsidR="005721C6" w:rsidRPr="001F72E9" w:rsidRDefault="005721C6" w:rsidP="001F72E9">
      <w:pPr>
        <w:spacing w:after="0" w:line="240" w:lineRule="auto"/>
        <w:ind w:firstLine="709"/>
        <w:contextualSpacing/>
        <w:jc w:val="both"/>
        <w:rPr>
          <w:rFonts w:ascii="Tahoma" w:hAnsi="Tahoma" w:cs="Tahoma"/>
          <w:sz w:val="24"/>
          <w:szCs w:val="24"/>
        </w:rPr>
      </w:pPr>
    </w:p>
    <w:p w14:paraId="17831486" w14:textId="77777777" w:rsidR="005721C6" w:rsidRPr="001F72E9" w:rsidRDefault="005721C6" w:rsidP="001F72E9">
      <w:pPr>
        <w:spacing w:after="0" w:line="240" w:lineRule="auto"/>
        <w:ind w:firstLine="709"/>
        <w:contextualSpacing/>
        <w:jc w:val="both"/>
        <w:rPr>
          <w:rFonts w:ascii="Tahoma" w:hAnsi="Tahoma" w:cs="Tahoma"/>
          <w:sz w:val="24"/>
          <w:szCs w:val="24"/>
        </w:rPr>
      </w:pPr>
    </w:p>
    <w:p w14:paraId="1AB71081" w14:textId="77777777" w:rsidR="005721C6" w:rsidRPr="001F72E9" w:rsidRDefault="005721C6" w:rsidP="001F72E9">
      <w:pPr>
        <w:spacing w:after="0" w:line="240" w:lineRule="auto"/>
        <w:ind w:firstLine="709"/>
        <w:contextualSpacing/>
        <w:jc w:val="both"/>
        <w:rPr>
          <w:rFonts w:ascii="Tahoma" w:hAnsi="Tahoma" w:cs="Tahoma"/>
          <w:sz w:val="24"/>
          <w:szCs w:val="24"/>
        </w:rPr>
      </w:pPr>
    </w:p>
    <w:p w14:paraId="7C00E4B3" w14:textId="288B4379" w:rsidR="0049520B" w:rsidRPr="001F72E9" w:rsidRDefault="0049520B" w:rsidP="001F72E9">
      <w:pPr>
        <w:spacing w:after="0" w:line="240" w:lineRule="auto"/>
        <w:ind w:firstLine="709"/>
        <w:contextualSpacing/>
        <w:jc w:val="both"/>
        <w:rPr>
          <w:rFonts w:ascii="Tahoma" w:hAnsi="Tahoma" w:cs="Tahoma"/>
          <w:sz w:val="24"/>
          <w:szCs w:val="24"/>
        </w:rPr>
      </w:pPr>
    </w:p>
    <w:p w14:paraId="01A83FFE" w14:textId="2EABAE3E" w:rsidR="00D64965" w:rsidRPr="001F72E9" w:rsidRDefault="00D64965" w:rsidP="001F72E9">
      <w:pPr>
        <w:spacing w:after="0" w:line="240" w:lineRule="auto"/>
        <w:ind w:firstLine="709"/>
        <w:contextualSpacing/>
        <w:jc w:val="both"/>
        <w:rPr>
          <w:rFonts w:ascii="Tahoma" w:hAnsi="Tahoma" w:cs="Tahoma"/>
          <w:sz w:val="24"/>
          <w:szCs w:val="24"/>
        </w:rPr>
      </w:pPr>
    </w:p>
    <w:p w14:paraId="0B48587E" w14:textId="7177A230" w:rsidR="00D64965" w:rsidRPr="001F72E9" w:rsidRDefault="00D64965" w:rsidP="001F72E9">
      <w:pPr>
        <w:spacing w:after="0" w:line="240" w:lineRule="auto"/>
        <w:ind w:firstLine="709"/>
        <w:contextualSpacing/>
        <w:jc w:val="both"/>
        <w:rPr>
          <w:rFonts w:ascii="Tahoma" w:hAnsi="Tahoma" w:cs="Tahoma"/>
          <w:sz w:val="24"/>
          <w:szCs w:val="24"/>
        </w:rPr>
      </w:pPr>
    </w:p>
    <w:p w14:paraId="15960DC7" w14:textId="77777777" w:rsidR="00D64965" w:rsidRPr="001F72E9" w:rsidRDefault="00D64965" w:rsidP="001F72E9">
      <w:pPr>
        <w:spacing w:after="0" w:line="240" w:lineRule="auto"/>
        <w:ind w:firstLine="709"/>
        <w:contextualSpacing/>
        <w:jc w:val="both"/>
        <w:rPr>
          <w:rFonts w:ascii="Tahoma" w:hAnsi="Tahoma" w:cs="Tahoma"/>
          <w:sz w:val="24"/>
          <w:szCs w:val="24"/>
        </w:rPr>
      </w:pPr>
    </w:p>
    <w:p w14:paraId="49529DF0" w14:textId="77777777" w:rsidR="0049520B" w:rsidRPr="001F72E9" w:rsidRDefault="0049520B" w:rsidP="001F72E9">
      <w:pPr>
        <w:spacing w:after="0" w:line="240" w:lineRule="auto"/>
        <w:ind w:firstLine="709"/>
        <w:contextualSpacing/>
        <w:jc w:val="both"/>
        <w:rPr>
          <w:rFonts w:ascii="Tahoma" w:hAnsi="Tahoma" w:cs="Tahoma"/>
          <w:sz w:val="24"/>
          <w:szCs w:val="24"/>
        </w:rPr>
      </w:pPr>
    </w:p>
    <w:p w14:paraId="0181E439" w14:textId="77777777" w:rsidR="0049520B" w:rsidRPr="001F72E9" w:rsidRDefault="0049520B" w:rsidP="001F72E9">
      <w:pPr>
        <w:spacing w:after="0" w:line="240" w:lineRule="auto"/>
        <w:ind w:firstLine="709"/>
        <w:contextualSpacing/>
        <w:jc w:val="both"/>
        <w:rPr>
          <w:rFonts w:ascii="Tahoma" w:hAnsi="Tahoma" w:cs="Tahoma"/>
          <w:sz w:val="24"/>
          <w:szCs w:val="24"/>
        </w:rPr>
      </w:pPr>
    </w:p>
    <w:p w14:paraId="185B9CEE" w14:textId="0A023858" w:rsidR="0049520B" w:rsidRDefault="0049520B" w:rsidP="001F72E9">
      <w:pPr>
        <w:spacing w:after="0" w:line="240" w:lineRule="auto"/>
        <w:ind w:firstLine="709"/>
        <w:contextualSpacing/>
        <w:jc w:val="both"/>
        <w:rPr>
          <w:rFonts w:ascii="Tahoma" w:hAnsi="Tahoma" w:cs="Tahoma"/>
          <w:sz w:val="24"/>
          <w:szCs w:val="24"/>
        </w:rPr>
      </w:pPr>
    </w:p>
    <w:p w14:paraId="12384962" w14:textId="23DBD4D6" w:rsidR="00003ECC" w:rsidRDefault="00003ECC" w:rsidP="001F72E9">
      <w:pPr>
        <w:spacing w:after="0" w:line="240" w:lineRule="auto"/>
        <w:ind w:firstLine="709"/>
        <w:contextualSpacing/>
        <w:jc w:val="both"/>
        <w:rPr>
          <w:rFonts w:ascii="Tahoma" w:hAnsi="Tahoma" w:cs="Tahoma"/>
          <w:sz w:val="24"/>
          <w:szCs w:val="24"/>
        </w:rPr>
      </w:pPr>
    </w:p>
    <w:p w14:paraId="4380DC79" w14:textId="091EC832" w:rsidR="00003ECC" w:rsidRDefault="00003ECC" w:rsidP="001F72E9">
      <w:pPr>
        <w:spacing w:after="0" w:line="240" w:lineRule="auto"/>
        <w:ind w:firstLine="709"/>
        <w:contextualSpacing/>
        <w:jc w:val="both"/>
        <w:rPr>
          <w:rFonts w:ascii="Tahoma" w:hAnsi="Tahoma" w:cs="Tahoma"/>
          <w:sz w:val="24"/>
          <w:szCs w:val="24"/>
        </w:rPr>
      </w:pPr>
    </w:p>
    <w:p w14:paraId="7CF2ED1E" w14:textId="68ABEBE1" w:rsidR="00003ECC" w:rsidRDefault="00003ECC" w:rsidP="001F72E9">
      <w:pPr>
        <w:spacing w:after="0" w:line="240" w:lineRule="auto"/>
        <w:ind w:firstLine="709"/>
        <w:contextualSpacing/>
        <w:jc w:val="both"/>
        <w:rPr>
          <w:rFonts w:ascii="Tahoma" w:hAnsi="Tahoma" w:cs="Tahoma"/>
          <w:sz w:val="24"/>
          <w:szCs w:val="24"/>
        </w:rPr>
      </w:pPr>
    </w:p>
    <w:p w14:paraId="2685113F" w14:textId="77777777" w:rsidR="00033FF3" w:rsidRDefault="00033FF3" w:rsidP="001F72E9">
      <w:pPr>
        <w:spacing w:after="0" w:line="240" w:lineRule="auto"/>
        <w:ind w:firstLine="709"/>
        <w:contextualSpacing/>
        <w:jc w:val="both"/>
        <w:rPr>
          <w:rFonts w:ascii="Tahoma" w:hAnsi="Tahoma" w:cs="Tahoma"/>
          <w:sz w:val="24"/>
          <w:szCs w:val="24"/>
        </w:rPr>
      </w:pPr>
    </w:p>
    <w:p w14:paraId="1A3C7F35" w14:textId="77777777" w:rsidR="00003ECC" w:rsidRPr="00003ECC" w:rsidRDefault="00003ECC" w:rsidP="00003ECC">
      <w:pPr>
        <w:widowControl w:val="0"/>
        <w:spacing w:after="0" w:line="240" w:lineRule="auto"/>
        <w:jc w:val="center"/>
        <w:outlineLvl w:val="0"/>
        <w:rPr>
          <w:rFonts w:ascii="Tahoma" w:hAnsi="Tahoma" w:cs="Tahoma"/>
          <w:b/>
          <w:bCs/>
          <w:sz w:val="24"/>
          <w:szCs w:val="24"/>
        </w:rPr>
      </w:pPr>
      <w:bookmarkStart w:id="9" w:name="_Toc234596323"/>
      <w:bookmarkStart w:id="10" w:name="_Toc234601896"/>
      <w:bookmarkStart w:id="11" w:name="_Toc234940004"/>
      <w:bookmarkStart w:id="12" w:name="_Toc235019845"/>
      <w:r w:rsidRPr="00003ECC">
        <w:rPr>
          <w:rFonts w:ascii="Tahoma" w:hAnsi="Tahoma" w:cs="Tahoma"/>
          <w:bCs/>
          <w:sz w:val="24"/>
          <w:szCs w:val="24"/>
        </w:rPr>
        <w:t xml:space="preserve">г. </w:t>
      </w:r>
      <w:r w:rsidRPr="00003ECC">
        <w:rPr>
          <w:rFonts w:ascii="Tahoma" w:hAnsi="Tahoma" w:cs="Tahoma"/>
          <w:sz w:val="24"/>
          <w:szCs w:val="24"/>
        </w:rPr>
        <w:t>Норильск, 2026 г.</w:t>
      </w:r>
      <w:bookmarkEnd w:id="9"/>
      <w:bookmarkEnd w:id="10"/>
      <w:bookmarkEnd w:id="11"/>
      <w:bookmarkEnd w:id="12"/>
    </w:p>
    <w:p w14:paraId="78CA01C5" w14:textId="77777777" w:rsidR="00D621DB" w:rsidRPr="001F72E9" w:rsidRDefault="00D621DB" w:rsidP="001F72E9">
      <w:pPr>
        <w:pStyle w:val="10"/>
        <w:ind w:firstLine="709"/>
        <w:contextualSpacing/>
        <w:jc w:val="both"/>
        <w:rPr>
          <w:rFonts w:ascii="Tahoma" w:hAnsi="Tahoma" w:cs="Tahoma"/>
          <w:sz w:val="24"/>
          <w:szCs w:val="24"/>
        </w:rPr>
      </w:pPr>
      <w:bookmarkStart w:id="13" w:name="_Toc234940005"/>
      <w:bookmarkStart w:id="14" w:name="_Toc235019846"/>
      <w:r w:rsidRPr="001F72E9">
        <w:rPr>
          <w:rFonts w:ascii="Tahoma" w:hAnsi="Tahoma" w:cs="Tahoma"/>
          <w:sz w:val="24"/>
          <w:szCs w:val="24"/>
        </w:rPr>
        <w:lastRenderedPageBreak/>
        <w:t>Обозначения и сокращения</w:t>
      </w:r>
      <w:bookmarkEnd w:id="13"/>
      <w:bookmarkEnd w:id="14"/>
    </w:p>
    <w:tbl>
      <w:tblPr>
        <w:tblW w:w="9640" w:type="dxa"/>
        <w:tblInd w:w="-426" w:type="dxa"/>
        <w:tblLook w:val="04A0" w:firstRow="1" w:lastRow="0" w:firstColumn="1" w:lastColumn="0" w:noHBand="0" w:noVBand="1"/>
      </w:tblPr>
      <w:tblGrid>
        <w:gridCol w:w="1884"/>
        <w:gridCol w:w="7756"/>
      </w:tblGrid>
      <w:tr w:rsidR="00AB72C7" w:rsidRPr="001F72E9" w14:paraId="52AD7899" w14:textId="77777777" w:rsidTr="001F72E9">
        <w:tc>
          <w:tcPr>
            <w:tcW w:w="1884" w:type="dxa"/>
          </w:tcPr>
          <w:p w14:paraId="025C09C3" w14:textId="4F4F7A35" w:rsidR="00D621DB" w:rsidRPr="001F72E9" w:rsidRDefault="00D621DB" w:rsidP="001F72E9">
            <w:pPr>
              <w:spacing w:after="0" w:line="240" w:lineRule="auto"/>
              <w:ind w:firstLine="709"/>
              <w:contextualSpacing/>
              <w:jc w:val="both"/>
              <w:rPr>
                <w:rFonts w:ascii="Tahoma" w:eastAsia="Times New Roman" w:hAnsi="Tahoma" w:cs="Tahoma"/>
                <w:sz w:val="24"/>
                <w:szCs w:val="24"/>
                <w:lang w:eastAsia="ru-RU"/>
              </w:rPr>
            </w:pPr>
            <w:r w:rsidRPr="001F72E9">
              <w:rPr>
                <w:rFonts w:ascii="Tahoma" w:eastAsia="Times New Roman" w:hAnsi="Tahoma" w:cs="Tahoma"/>
                <w:sz w:val="24"/>
                <w:szCs w:val="24"/>
                <w:lang w:eastAsia="ru-RU"/>
              </w:rPr>
              <w:t>АРМ</w:t>
            </w:r>
          </w:p>
        </w:tc>
        <w:tc>
          <w:tcPr>
            <w:tcW w:w="7756" w:type="dxa"/>
          </w:tcPr>
          <w:p w14:paraId="365AC111" w14:textId="58ED8E29" w:rsidR="00D621DB" w:rsidRPr="001F72E9" w:rsidRDefault="00D621DB" w:rsidP="001F72E9">
            <w:pPr>
              <w:spacing w:after="0" w:line="240" w:lineRule="auto"/>
              <w:contextualSpacing/>
              <w:jc w:val="both"/>
              <w:rPr>
                <w:rFonts w:ascii="Tahoma" w:eastAsia="Times New Roman" w:hAnsi="Tahoma" w:cs="Tahoma"/>
                <w:sz w:val="24"/>
                <w:szCs w:val="24"/>
                <w:lang w:eastAsia="ru-RU"/>
              </w:rPr>
            </w:pPr>
            <w:r w:rsidRPr="001F72E9">
              <w:rPr>
                <w:rFonts w:ascii="Tahoma" w:eastAsia="Times New Roman" w:hAnsi="Tahoma" w:cs="Tahoma"/>
                <w:sz w:val="24"/>
                <w:szCs w:val="24"/>
                <w:lang w:eastAsia="ru-RU"/>
              </w:rPr>
              <w:t>автоматизированное рабочее место (оператора, диспетчера)</w:t>
            </w:r>
          </w:p>
        </w:tc>
      </w:tr>
      <w:tr w:rsidR="00305EE0" w:rsidRPr="001F72E9" w14:paraId="3C389702" w14:textId="77777777" w:rsidTr="001F72E9">
        <w:tc>
          <w:tcPr>
            <w:tcW w:w="1884" w:type="dxa"/>
          </w:tcPr>
          <w:p w14:paraId="6B851EEC" w14:textId="377AFDA6" w:rsidR="00305EE0" w:rsidRPr="001F72E9" w:rsidRDefault="00305EE0" w:rsidP="001F72E9">
            <w:pPr>
              <w:spacing w:after="0" w:line="240" w:lineRule="auto"/>
              <w:ind w:firstLine="709"/>
              <w:contextualSpacing/>
              <w:jc w:val="both"/>
              <w:rPr>
                <w:rFonts w:ascii="Tahoma" w:eastAsia="Times New Roman" w:hAnsi="Tahoma" w:cs="Tahoma"/>
                <w:sz w:val="24"/>
                <w:szCs w:val="24"/>
                <w:lang w:eastAsia="ru-RU"/>
              </w:rPr>
            </w:pPr>
            <w:r w:rsidRPr="001F72E9">
              <w:rPr>
                <w:rFonts w:ascii="Tahoma" w:hAnsi="Tahoma" w:cs="Tahoma"/>
                <w:bCs/>
                <w:sz w:val="24"/>
                <w:szCs w:val="24"/>
              </w:rPr>
              <w:t>АСДУ</w:t>
            </w:r>
          </w:p>
        </w:tc>
        <w:tc>
          <w:tcPr>
            <w:tcW w:w="7756" w:type="dxa"/>
          </w:tcPr>
          <w:p w14:paraId="6D003686" w14:textId="7FC47802" w:rsidR="00305EE0" w:rsidRPr="001F72E9" w:rsidRDefault="00305EE0" w:rsidP="001F72E9">
            <w:pPr>
              <w:spacing w:after="0" w:line="240" w:lineRule="auto"/>
              <w:contextualSpacing/>
              <w:jc w:val="both"/>
              <w:rPr>
                <w:rFonts w:ascii="Tahoma" w:eastAsia="Times New Roman" w:hAnsi="Tahoma" w:cs="Tahoma"/>
                <w:sz w:val="24"/>
                <w:szCs w:val="24"/>
                <w:lang w:eastAsia="ru-RU"/>
              </w:rPr>
            </w:pPr>
            <w:r w:rsidRPr="001F72E9">
              <w:rPr>
                <w:rFonts w:ascii="Tahoma" w:eastAsia="Times New Roman" w:hAnsi="Tahoma" w:cs="Tahoma"/>
                <w:sz w:val="24"/>
                <w:szCs w:val="24"/>
                <w:lang w:eastAsia="ru-RU"/>
              </w:rPr>
              <w:t xml:space="preserve">автоматизированная система </w:t>
            </w:r>
            <w:r w:rsidRPr="001F72E9">
              <w:rPr>
                <w:rFonts w:ascii="Tahoma" w:hAnsi="Tahoma" w:cs="Tahoma"/>
                <w:bCs/>
                <w:sz w:val="24"/>
                <w:szCs w:val="24"/>
              </w:rPr>
              <w:t>диспетчерского управления</w:t>
            </w:r>
          </w:p>
        </w:tc>
      </w:tr>
      <w:tr w:rsidR="007F2EE9" w:rsidRPr="001F72E9" w14:paraId="35305C36" w14:textId="77777777" w:rsidTr="001F72E9">
        <w:tc>
          <w:tcPr>
            <w:tcW w:w="1884" w:type="dxa"/>
          </w:tcPr>
          <w:p w14:paraId="7C6F2C4E" w14:textId="658FE0F2" w:rsidR="007F2EE9" w:rsidRPr="001F72E9" w:rsidRDefault="007F2EE9" w:rsidP="001F72E9">
            <w:pPr>
              <w:spacing w:after="0" w:line="240" w:lineRule="auto"/>
              <w:ind w:firstLine="709"/>
              <w:contextualSpacing/>
              <w:jc w:val="both"/>
              <w:rPr>
                <w:rFonts w:ascii="Tahoma" w:eastAsia="Times New Roman" w:hAnsi="Tahoma" w:cs="Tahoma"/>
                <w:sz w:val="24"/>
                <w:szCs w:val="24"/>
                <w:lang w:eastAsia="ru-RU"/>
              </w:rPr>
            </w:pPr>
            <w:r w:rsidRPr="001F72E9">
              <w:rPr>
                <w:rFonts w:ascii="Tahoma" w:hAnsi="Tahoma" w:cs="Tahoma"/>
                <w:bCs/>
                <w:sz w:val="24"/>
                <w:szCs w:val="24"/>
              </w:rPr>
              <w:t>АСКУЭ</w:t>
            </w:r>
          </w:p>
        </w:tc>
        <w:tc>
          <w:tcPr>
            <w:tcW w:w="7756" w:type="dxa"/>
          </w:tcPr>
          <w:p w14:paraId="500399CE" w14:textId="3273C587" w:rsidR="007F2EE9" w:rsidRPr="001F72E9" w:rsidRDefault="00305EE0" w:rsidP="001F72E9">
            <w:pPr>
              <w:spacing w:after="0" w:line="240" w:lineRule="auto"/>
              <w:contextualSpacing/>
              <w:jc w:val="both"/>
              <w:rPr>
                <w:rFonts w:ascii="Tahoma" w:eastAsia="Times New Roman" w:hAnsi="Tahoma" w:cs="Tahoma"/>
                <w:sz w:val="24"/>
                <w:szCs w:val="24"/>
                <w:lang w:eastAsia="ru-RU"/>
              </w:rPr>
            </w:pPr>
            <w:r w:rsidRPr="001F72E9">
              <w:rPr>
                <w:rFonts w:ascii="Tahoma" w:eastAsia="Times New Roman" w:hAnsi="Tahoma" w:cs="Tahoma"/>
                <w:sz w:val="24"/>
                <w:szCs w:val="24"/>
                <w:lang w:eastAsia="ru-RU"/>
              </w:rPr>
              <w:t>автоматизированная система коммерческого учета электроэнергии</w:t>
            </w:r>
          </w:p>
        </w:tc>
      </w:tr>
      <w:tr w:rsidR="007F2EE9" w:rsidRPr="001F72E9" w14:paraId="1B1D7954" w14:textId="77777777" w:rsidTr="001F72E9">
        <w:tc>
          <w:tcPr>
            <w:tcW w:w="1884" w:type="dxa"/>
          </w:tcPr>
          <w:p w14:paraId="013BFB4F" w14:textId="7CF34113" w:rsidR="007F2EE9" w:rsidRPr="001F72E9" w:rsidRDefault="007F2EE9" w:rsidP="001F72E9">
            <w:pPr>
              <w:spacing w:after="0" w:line="240" w:lineRule="auto"/>
              <w:ind w:firstLine="709"/>
              <w:contextualSpacing/>
              <w:jc w:val="both"/>
              <w:rPr>
                <w:rFonts w:ascii="Tahoma" w:eastAsia="Times New Roman" w:hAnsi="Tahoma" w:cs="Tahoma"/>
                <w:sz w:val="24"/>
                <w:szCs w:val="24"/>
                <w:lang w:eastAsia="ru-RU"/>
              </w:rPr>
            </w:pPr>
          </w:p>
        </w:tc>
        <w:tc>
          <w:tcPr>
            <w:tcW w:w="7756" w:type="dxa"/>
          </w:tcPr>
          <w:p w14:paraId="7524AD69" w14:textId="43786624" w:rsidR="007F2EE9" w:rsidRPr="001F72E9" w:rsidRDefault="007F2EE9" w:rsidP="001F72E9">
            <w:pPr>
              <w:spacing w:after="0" w:line="240" w:lineRule="auto"/>
              <w:contextualSpacing/>
              <w:jc w:val="both"/>
              <w:rPr>
                <w:rFonts w:ascii="Tahoma" w:eastAsia="Times New Roman" w:hAnsi="Tahoma" w:cs="Tahoma"/>
                <w:sz w:val="24"/>
                <w:szCs w:val="24"/>
                <w:lang w:eastAsia="ru-RU"/>
              </w:rPr>
            </w:pPr>
          </w:p>
        </w:tc>
      </w:tr>
      <w:tr w:rsidR="007F2EE9" w:rsidRPr="001F72E9" w14:paraId="2B79F9FD" w14:textId="77777777" w:rsidTr="001F72E9">
        <w:tc>
          <w:tcPr>
            <w:tcW w:w="1884" w:type="dxa"/>
          </w:tcPr>
          <w:p w14:paraId="0E9D3522" w14:textId="3076549C" w:rsidR="007F2EE9" w:rsidRPr="001F72E9" w:rsidRDefault="007F2EE9" w:rsidP="001F72E9">
            <w:pPr>
              <w:spacing w:after="0" w:line="240" w:lineRule="auto"/>
              <w:ind w:firstLine="709"/>
              <w:contextualSpacing/>
              <w:jc w:val="both"/>
              <w:rPr>
                <w:rFonts w:ascii="Tahoma" w:eastAsia="Times New Roman" w:hAnsi="Tahoma" w:cs="Tahoma"/>
                <w:sz w:val="24"/>
                <w:szCs w:val="24"/>
                <w:lang w:eastAsia="ru-RU"/>
              </w:rPr>
            </w:pPr>
            <w:r w:rsidRPr="001F72E9">
              <w:rPr>
                <w:rFonts w:ascii="Tahoma" w:hAnsi="Tahoma" w:cs="Tahoma"/>
                <w:bCs/>
                <w:sz w:val="24"/>
                <w:szCs w:val="24"/>
              </w:rPr>
              <w:t>АСТУЭ</w:t>
            </w:r>
          </w:p>
        </w:tc>
        <w:tc>
          <w:tcPr>
            <w:tcW w:w="7756" w:type="dxa"/>
          </w:tcPr>
          <w:p w14:paraId="400C1B24" w14:textId="3C4C0EE8" w:rsidR="007F2EE9" w:rsidRPr="001F72E9" w:rsidRDefault="00305EE0" w:rsidP="001F72E9">
            <w:pPr>
              <w:spacing w:after="0" w:line="240" w:lineRule="auto"/>
              <w:contextualSpacing/>
              <w:jc w:val="both"/>
              <w:rPr>
                <w:rFonts w:ascii="Tahoma" w:eastAsia="Times New Roman" w:hAnsi="Tahoma" w:cs="Tahoma"/>
                <w:sz w:val="24"/>
                <w:szCs w:val="24"/>
                <w:lang w:eastAsia="ru-RU"/>
              </w:rPr>
            </w:pPr>
            <w:r w:rsidRPr="001F72E9">
              <w:rPr>
                <w:rFonts w:ascii="Tahoma" w:eastAsia="Times New Roman" w:hAnsi="Tahoma" w:cs="Tahoma"/>
                <w:sz w:val="24"/>
                <w:szCs w:val="24"/>
                <w:lang w:eastAsia="ru-RU"/>
              </w:rPr>
              <w:t>автоматизированная система технического  учета электроэнергии</w:t>
            </w:r>
          </w:p>
        </w:tc>
      </w:tr>
      <w:tr w:rsidR="008D0102" w:rsidRPr="001F72E9" w14:paraId="63C85E7E" w14:textId="77777777" w:rsidTr="001F72E9">
        <w:tc>
          <w:tcPr>
            <w:tcW w:w="1884" w:type="dxa"/>
          </w:tcPr>
          <w:p w14:paraId="63F87419" w14:textId="77777777" w:rsidR="00D621DB" w:rsidRPr="001F72E9" w:rsidRDefault="00D621DB" w:rsidP="001F72E9">
            <w:pPr>
              <w:spacing w:after="0" w:line="240" w:lineRule="auto"/>
              <w:ind w:firstLine="709"/>
              <w:contextualSpacing/>
              <w:jc w:val="both"/>
              <w:rPr>
                <w:rFonts w:ascii="Tahoma" w:eastAsia="Times New Roman" w:hAnsi="Tahoma" w:cs="Tahoma"/>
                <w:sz w:val="24"/>
                <w:szCs w:val="24"/>
                <w:lang w:eastAsia="ru-RU"/>
              </w:rPr>
            </w:pPr>
            <w:r w:rsidRPr="001F72E9">
              <w:rPr>
                <w:rFonts w:ascii="Tahoma" w:eastAsia="Times New Roman" w:hAnsi="Tahoma" w:cs="Tahoma"/>
                <w:sz w:val="24"/>
                <w:szCs w:val="24"/>
                <w:lang w:eastAsia="ru-RU"/>
              </w:rPr>
              <w:t xml:space="preserve">АСУТП </w:t>
            </w:r>
          </w:p>
        </w:tc>
        <w:tc>
          <w:tcPr>
            <w:tcW w:w="7756" w:type="dxa"/>
          </w:tcPr>
          <w:p w14:paraId="4D8AE036" w14:textId="29F1FFBF" w:rsidR="00D621DB" w:rsidRPr="001F72E9" w:rsidRDefault="00D621DB" w:rsidP="001F72E9">
            <w:pPr>
              <w:spacing w:after="0" w:line="240" w:lineRule="auto"/>
              <w:contextualSpacing/>
              <w:jc w:val="both"/>
              <w:rPr>
                <w:rFonts w:ascii="Tahoma" w:eastAsia="Times New Roman" w:hAnsi="Tahoma" w:cs="Tahoma"/>
                <w:sz w:val="24"/>
                <w:szCs w:val="24"/>
                <w:lang w:eastAsia="ru-RU"/>
              </w:rPr>
            </w:pPr>
            <w:r w:rsidRPr="001F72E9">
              <w:rPr>
                <w:rFonts w:ascii="Tahoma" w:eastAsia="Times New Roman" w:hAnsi="Tahoma" w:cs="Tahoma"/>
                <w:sz w:val="24"/>
                <w:szCs w:val="24"/>
                <w:lang w:eastAsia="ru-RU"/>
              </w:rPr>
              <w:t>автоматизированные системы управления технологическими процессами</w:t>
            </w:r>
          </w:p>
        </w:tc>
      </w:tr>
      <w:tr w:rsidR="008D0102" w:rsidRPr="001F72E9" w14:paraId="5B778D86" w14:textId="77777777" w:rsidTr="001F72E9">
        <w:tc>
          <w:tcPr>
            <w:tcW w:w="1884" w:type="dxa"/>
          </w:tcPr>
          <w:p w14:paraId="56A97F9F" w14:textId="77777777" w:rsidR="00D621DB" w:rsidRPr="001F72E9" w:rsidRDefault="00D621DB" w:rsidP="001F72E9">
            <w:pPr>
              <w:spacing w:after="0" w:line="240" w:lineRule="auto"/>
              <w:ind w:firstLine="709"/>
              <w:contextualSpacing/>
              <w:jc w:val="both"/>
              <w:rPr>
                <w:rFonts w:ascii="Tahoma" w:eastAsia="Times New Roman" w:hAnsi="Tahoma" w:cs="Tahoma"/>
                <w:sz w:val="24"/>
                <w:szCs w:val="24"/>
                <w:lang w:eastAsia="ru-RU"/>
              </w:rPr>
            </w:pPr>
            <w:r w:rsidRPr="001F72E9">
              <w:rPr>
                <w:rFonts w:ascii="Tahoma" w:eastAsia="Times New Roman" w:hAnsi="Tahoma" w:cs="Tahoma"/>
                <w:sz w:val="24"/>
                <w:szCs w:val="24"/>
                <w:lang w:eastAsia="ru-RU"/>
              </w:rPr>
              <w:t xml:space="preserve">ВЛ </w:t>
            </w:r>
          </w:p>
        </w:tc>
        <w:tc>
          <w:tcPr>
            <w:tcW w:w="7756" w:type="dxa"/>
          </w:tcPr>
          <w:p w14:paraId="3F91E7D4" w14:textId="2D060CD9" w:rsidR="00D621DB" w:rsidRPr="001F72E9" w:rsidRDefault="00D621DB" w:rsidP="001F72E9">
            <w:pPr>
              <w:spacing w:after="0" w:line="240" w:lineRule="auto"/>
              <w:contextualSpacing/>
              <w:jc w:val="both"/>
              <w:rPr>
                <w:rFonts w:ascii="Tahoma" w:eastAsia="Times New Roman" w:hAnsi="Tahoma" w:cs="Tahoma"/>
                <w:sz w:val="24"/>
                <w:szCs w:val="24"/>
                <w:lang w:eastAsia="ru-RU"/>
              </w:rPr>
            </w:pPr>
            <w:r w:rsidRPr="001F72E9">
              <w:rPr>
                <w:rFonts w:ascii="Tahoma" w:eastAsia="Times New Roman" w:hAnsi="Tahoma" w:cs="Tahoma"/>
                <w:sz w:val="24"/>
                <w:szCs w:val="24"/>
                <w:lang w:eastAsia="ru-RU"/>
              </w:rPr>
              <w:t>высоковольтные линии</w:t>
            </w:r>
          </w:p>
        </w:tc>
      </w:tr>
      <w:tr w:rsidR="008D0102" w:rsidRPr="001F72E9" w14:paraId="0A241938" w14:textId="77777777" w:rsidTr="001F72E9">
        <w:tc>
          <w:tcPr>
            <w:tcW w:w="1884" w:type="dxa"/>
          </w:tcPr>
          <w:p w14:paraId="3540CA69" w14:textId="77777777" w:rsidR="00D621DB" w:rsidRPr="001F72E9" w:rsidRDefault="00D621DB" w:rsidP="001F72E9">
            <w:pPr>
              <w:spacing w:after="0" w:line="240" w:lineRule="auto"/>
              <w:ind w:firstLine="709"/>
              <w:contextualSpacing/>
              <w:jc w:val="both"/>
              <w:rPr>
                <w:rFonts w:ascii="Tahoma" w:eastAsia="Times New Roman" w:hAnsi="Tahoma" w:cs="Tahoma"/>
                <w:sz w:val="24"/>
                <w:szCs w:val="24"/>
                <w:lang w:eastAsia="ru-RU"/>
              </w:rPr>
            </w:pPr>
            <w:r w:rsidRPr="001F72E9">
              <w:rPr>
                <w:rFonts w:ascii="Tahoma" w:eastAsia="Times New Roman" w:hAnsi="Tahoma" w:cs="Tahoma"/>
                <w:sz w:val="24"/>
                <w:szCs w:val="24"/>
                <w:lang w:eastAsia="ru-RU"/>
              </w:rPr>
              <w:t xml:space="preserve">ЕДС </w:t>
            </w:r>
          </w:p>
        </w:tc>
        <w:tc>
          <w:tcPr>
            <w:tcW w:w="7756" w:type="dxa"/>
          </w:tcPr>
          <w:p w14:paraId="11A1E03C" w14:textId="29096D54" w:rsidR="00D621DB" w:rsidRPr="001F72E9" w:rsidRDefault="00D621DB" w:rsidP="001F72E9">
            <w:pPr>
              <w:spacing w:after="0" w:line="240" w:lineRule="auto"/>
              <w:contextualSpacing/>
              <w:jc w:val="both"/>
              <w:rPr>
                <w:rFonts w:ascii="Tahoma" w:eastAsia="Times New Roman" w:hAnsi="Tahoma" w:cs="Tahoma"/>
                <w:sz w:val="24"/>
                <w:szCs w:val="24"/>
                <w:lang w:eastAsia="ru-RU"/>
              </w:rPr>
            </w:pPr>
            <w:r w:rsidRPr="001F72E9">
              <w:rPr>
                <w:rFonts w:ascii="Tahoma" w:eastAsia="Times New Roman" w:hAnsi="Tahoma" w:cs="Tahoma"/>
                <w:sz w:val="24"/>
                <w:szCs w:val="24"/>
                <w:lang w:eastAsia="ru-RU"/>
              </w:rPr>
              <w:t>единая диспетчерская система территориального населённого пункта</w:t>
            </w:r>
          </w:p>
        </w:tc>
      </w:tr>
      <w:tr w:rsidR="008D0102" w:rsidRPr="001F72E9" w14:paraId="18AB7777" w14:textId="77777777" w:rsidTr="001F72E9">
        <w:tc>
          <w:tcPr>
            <w:tcW w:w="1884" w:type="dxa"/>
          </w:tcPr>
          <w:p w14:paraId="25E82E65" w14:textId="77777777" w:rsidR="00D621DB" w:rsidRPr="001F72E9" w:rsidRDefault="00D621DB" w:rsidP="001F72E9">
            <w:pPr>
              <w:spacing w:after="0" w:line="240" w:lineRule="auto"/>
              <w:ind w:firstLine="709"/>
              <w:contextualSpacing/>
              <w:jc w:val="both"/>
              <w:rPr>
                <w:rFonts w:ascii="Tahoma" w:eastAsia="Times New Roman" w:hAnsi="Tahoma" w:cs="Tahoma"/>
                <w:sz w:val="24"/>
                <w:szCs w:val="24"/>
                <w:lang w:eastAsia="ru-RU"/>
              </w:rPr>
            </w:pPr>
            <w:r w:rsidRPr="001F72E9">
              <w:rPr>
                <w:rFonts w:ascii="Tahoma" w:eastAsia="Times New Roman" w:hAnsi="Tahoma" w:cs="Tahoma"/>
                <w:sz w:val="24"/>
                <w:szCs w:val="24"/>
                <w:lang w:eastAsia="ru-RU"/>
              </w:rPr>
              <w:t>ЗФ</w:t>
            </w:r>
          </w:p>
        </w:tc>
        <w:tc>
          <w:tcPr>
            <w:tcW w:w="7756" w:type="dxa"/>
          </w:tcPr>
          <w:p w14:paraId="5748A33E" w14:textId="1BF59E17" w:rsidR="00D621DB" w:rsidRPr="001F72E9" w:rsidRDefault="00D621DB" w:rsidP="001F72E9">
            <w:pPr>
              <w:spacing w:after="0" w:line="240" w:lineRule="auto"/>
              <w:contextualSpacing/>
              <w:jc w:val="both"/>
              <w:rPr>
                <w:rFonts w:ascii="Tahoma" w:eastAsia="Times New Roman" w:hAnsi="Tahoma" w:cs="Tahoma"/>
                <w:sz w:val="24"/>
                <w:szCs w:val="24"/>
                <w:lang w:eastAsia="ru-RU"/>
              </w:rPr>
            </w:pPr>
            <w:r w:rsidRPr="001F72E9">
              <w:rPr>
                <w:rFonts w:ascii="Tahoma" w:eastAsia="Times New Roman" w:hAnsi="Tahoma" w:cs="Tahoma"/>
                <w:sz w:val="24"/>
                <w:szCs w:val="24"/>
                <w:lang w:eastAsia="ru-RU"/>
              </w:rPr>
              <w:t>Заполярный филиал ПАО «ГМК «Норильский Никель»</w:t>
            </w:r>
          </w:p>
        </w:tc>
      </w:tr>
      <w:tr w:rsidR="008D0102" w:rsidRPr="001F72E9" w14:paraId="2D80FE40" w14:textId="77777777" w:rsidTr="001F72E9">
        <w:tc>
          <w:tcPr>
            <w:tcW w:w="1884" w:type="dxa"/>
          </w:tcPr>
          <w:p w14:paraId="3DB7CBFF" w14:textId="77777777" w:rsidR="00D621DB" w:rsidRPr="001F72E9" w:rsidRDefault="00D621DB" w:rsidP="001F72E9">
            <w:pPr>
              <w:spacing w:after="0" w:line="240" w:lineRule="auto"/>
              <w:ind w:firstLine="709"/>
              <w:contextualSpacing/>
              <w:jc w:val="both"/>
              <w:rPr>
                <w:rFonts w:ascii="Tahoma" w:eastAsia="Times New Roman" w:hAnsi="Tahoma" w:cs="Tahoma"/>
                <w:sz w:val="24"/>
                <w:szCs w:val="24"/>
                <w:lang w:eastAsia="ru-RU"/>
              </w:rPr>
            </w:pPr>
            <w:r w:rsidRPr="001F72E9">
              <w:rPr>
                <w:rFonts w:ascii="Tahoma" w:eastAsia="Times New Roman" w:hAnsi="Tahoma" w:cs="Tahoma"/>
                <w:sz w:val="24"/>
                <w:szCs w:val="24"/>
                <w:lang w:eastAsia="ru-RU"/>
              </w:rPr>
              <w:t xml:space="preserve">КЛ </w:t>
            </w:r>
          </w:p>
        </w:tc>
        <w:tc>
          <w:tcPr>
            <w:tcW w:w="7756" w:type="dxa"/>
          </w:tcPr>
          <w:p w14:paraId="4F19D804" w14:textId="77C3361D" w:rsidR="00D621DB" w:rsidRPr="001F72E9" w:rsidRDefault="00D621DB" w:rsidP="001F72E9">
            <w:pPr>
              <w:spacing w:after="0" w:line="240" w:lineRule="auto"/>
              <w:contextualSpacing/>
              <w:jc w:val="both"/>
              <w:rPr>
                <w:rFonts w:ascii="Tahoma" w:eastAsia="Times New Roman" w:hAnsi="Tahoma" w:cs="Tahoma"/>
                <w:sz w:val="24"/>
                <w:szCs w:val="24"/>
                <w:lang w:eastAsia="ru-RU"/>
              </w:rPr>
            </w:pPr>
            <w:r w:rsidRPr="001F72E9">
              <w:rPr>
                <w:rFonts w:ascii="Tahoma" w:eastAsia="Times New Roman" w:hAnsi="Tahoma" w:cs="Tahoma"/>
                <w:sz w:val="24"/>
                <w:szCs w:val="24"/>
                <w:lang w:eastAsia="ru-RU"/>
              </w:rPr>
              <w:t>кабельные линии</w:t>
            </w:r>
          </w:p>
        </w:tc>
      </w:tr>
      <w:tr w:rsidR="008D0102" w:rsidRPr="001F72E9" w14:paraId="2F8AFCC5" w14:textId="77777777" w:rsidTr="001F72E9">
        <w:tc>
          <w:tcPr>
            <w:tcW w:w="1884" w:type="dxa"/>
          </w:tcPr>
          <w:p w14:paraId="3D4F5019" w14:textId="0BF4F4F1" w:rsidR="00D621DB" w:rsidRPr="001F72E9" w:rsidRDefault="000E07E8" w:rsidP="001F72E9">
            <w:pPr>
              <w:spacing w:after="0" w:line="240" w:lineRule="auto"/>
              <w:ind w:firstLine="709"/>
              <w:contextualSpacing/>
              <w:jc w:val="both"/>
              <w:rPr>
                <w:rFonts w:ascii="Tahoma" w:eastAsia="Times New Roman" w:hAnsi="Tahoma" w:cs="Tahoma"/>
                <w:sz w:val="24"/>
                <w:szCs w:val="24"/>
                <w:lang w:eastAsia="ru-RU"/>
              </w:rPr>
            </w:pPr>
            <w:r w:rsidRPr="001F72E9">
              <w:rPr>
                <w:rFonts w:ascii="Tahoma" w:eastAsia="Times New Roman" w:hAnsi="Tahoma" w:cs="Tahoma"/>
                <w:sz w:val="24"/>
                <w:szCs w:val="24"/>
                <w:lang w:eastAsia="ru-RU"/>
              </w:rPr>
              <w:t xml:space="preserve">КПП </w:t>
            </w:r>
          </w:p>
        </w:tc>
        <w:tc>
          <w:tcPr>
            <w:tcW w:w="7756" w:type="dxa"/>
          </w:tcPr>
          <w:p w14:paraId="49146C49" w14:textId="10E89B3B" w:rsidR="00D621DB" w:rsidRPr="001F72E9" w:rsidRDefault="004418A6" w:rsidP="001F72E9">
            <w:pPr>
              <w:spacing w:after="0" w:line="240" w:lineRule="auto"/>
              <w:contextualSpacing/>
              <w:jc w:val="both"/>
              <w:rPr>
                <w:rFonts w:ascii="Tahoma" w:eastAsia="Times New Roman" w:hAnsi="Tahoma" w:cs="Tahoma"/>
                <w:sz w:val="24"/>
                <w:szCs w:val="24"/>
                <w:lang w:eastAsia="ru-RU"/>
              </w:rPr>
            </w:pPr>
            <w:r w:rsidRPr="001F72E9">
              <w:rPr>
                <w:rFonts w:ascii="Tahoma" w:eastAsia="Times New Roman" w:hAnsi="Tahoma" w:cs="Tahoma"/>
                <w:sz w:val="24"/>
                <w:szCs w:val="24"/>
                <w:lang w:eastAsia="ru-RU"/>
              </w:rPr>
              <w:t>контрольно-</w:t>
            </w:r>
            <w:r w:rsidR="000E07E8" w:rsidRPr="001F72E9">
              <w:rPr>
                <w:rFonts w:ascii="Tahoma" w:eastAsia="Times New Roman" w:hAnsi="Tahoma" w:cs="Tahoma"/>
                <w:sz w:val="24"/>
                <w:szCs w:val="24"/>
                <w:lang w:eastAsia="ru-RU"/>
              </w:rPr>
              <w:t>пропускной пункт</w:t>
            </w:r>
          </w:p>
        </w:tc>
      </w:tr>
      <w:tr w:rsidR="000E07E8" w:rsidRPr="001F72E9" w14:paraId="1010024F" w14:textId="77777777" w:rsidTr="001F72E9">
        <w:tc>
          <w:tcPr>
            <w:tcW w:w="1884" w:type="dxa"/>
          </w:tcPr>
          <w:p w14:paraId="53790810" w14:textId="090DDB74" w:rsidR="000E07E8" w:rsidRPr="001F72E9" w:rsidRDefault="000E07E8" w:rsidP="001F72E9">
            <w:pPr>
              <w:spacing w:after="0" w:line="240" w:lineRule="auto"/>
              <w:ind w:firstLine="709"/>
              <w:contextualSpacing/>
              <w:jc w:val="both"/>
              <w:rPr>
                <w:rFonts w:ascii="Tahoma" w:eastAsia="Times New Roman" w:hAnsi="Tahoma" w:cs="Tahoma"/>
                <w:sz w:val="24"/>
                <w:szCs w:val="24"/>
                <w:lang w:eastAsia="ru-RU"/>
              </w:rPr>
            </w:pPr>
            <w:r w:rsidRPr="001F72E9">
              <w:rPr>
                <w:rFonts w:ascii="Tahoma" w:eastAsia="Times New Roman" w:hAnsi="Tahoma" w:cs="Tahoma"/>
                <w:sz w:val="24"/>
                <w:szCs w:val="24"/>
                <w:lang w:eastAsia="ru-RU"/>
              </w:rPr>
              <w:t>КСПД</w:t>
            </w:r>
          </w:p>
        </w:tc>
        <w:tc>
          <w:tcPr>
            <w:tcW w:w="7756" w:type="dxa"/>
          </w:tcPr>
          <w:p w14:paraId="65372840" w14:textId="2C4508B4" w:rsidR="000E07E8" w:rsidRPr="001F72E9" w:rsidRDefault="000E07E8" w:rsidP="001F72E9">
            <w:pPr>
              <w:spacing w:after="0" w:line="240" w:lineRule="auto"/>
              <w:contextualSpacing/>
              <w:jc w:val="both"/>
              <w:rPr>
                <w:rFonts w:ascii="Tahoma" w:eastAsia="Times New Roman" w:hAnsi="Tahoma" w:cs="Tahoma"/>
                <w:sz w:val="24"/>
                <w:szCs w:val="24"/>
                <w:lang w:eastAsia="ru-RU"/>
              </w:rPr>
            </w:pPr>
            <w:r w:rsidRPr="001F72E9">
              <w:rPr>
                <w:rFonts w:ascii="Tahoma" w:eastAsia="Times New Roman" w:hAnsi="Tahoma" w:cs="Tahoma"/>
                <w:sz w:val="24"/>
                <w:szCs w:val="24"/>
                <w:lang w:eastAsia="ru-RU"/>
              </w:rPr>
              <w:t>корпоративная сеть передачи данных</w:t>
            </w:r>
          </w:p>
        </w:tc>
      </w:tr>
      <w:tr w:rsidR="000E07E8" w:rsidRPr="001F72E9" w14:paraId="070145FB" w14:textId="77777777" w:rsidTr="001F72E9">
        <w:tc>
          <w:tcPr>
            <w:tcW w:w="1884" w:type="dxa"/>
          </w:tcPr>
          <w:p w14:paraId="007A11CA" w14:textId="5E302AC4" w:rsidR="000E07E8" w:rsidRPr="001F72E9" w:rsidRDefault="000E07E8" w:rsidP="001F72E9">
            <w:pPr>
              <w:spacing w:after="0" w:line="240" w:lineRule="auto"/>
              <w:ind w:firstLine="709"/>
              <w:contextualSpacing/>
              <w:jc w:val="both"/>
              <w:rPr>
                <w:rFonts w:ascii="Tahoma" w:eastAsia="Times New Roman" w:hAnsi="Tahoma" w:cs="Tahoma"/>
                <w:sz w:val="24"/>
                <w:szCs w:val="24"/>
                <w:lang w:eastAsia="ru-RU"/>
              </w:rPr>
            </w:pPr>
            <w:r w:rsidRPr="001F72E9">
              <w:rPr>
                <w:rFonts w:ascii="Tahoma" w:eastAsia="Times New Roman" w:hAnsi="Tahoma" w:cs="Tahoma"/>
                <w:sz w:val="24"/>
                <w:szCs w:val="24"/>
                <w:lang w:eastAsia="ru-RU"/>
              </w:rPr>
              <w:t>КТПБ</w:t>
            </w:r>
          </w:p>
        </w:tc>
        <w:tc>
          <w:tcPr>
            <w:tcW w:w="7756" w:type="dxa"/>
          </w:tcPr>
          <w:p w14:paraId="66091F43" w14:textId="0231794A" w:rsidR="000E07E8" w:rsidRPr="001F72E9" w:rsidRDefault="000E07E8" w:rsidP="001F72E9">
            <w:pPr>
              <w:spacing w:after="0" w:line="240" w:lineRule="auto"/>
              <w:contextualSpacing/>
              <w:jc w:val="both"/>
              <w:rPr>
                <w:rFonts w:ascii="Tahoma" w:eastAsia="Times New Roman" w:hAnsi="Tahoma" w:cs="Tahoma"/>
                <w:sz w:val="24"/>
                <w:szCs w:val="24"/>
                <w:lang w:eastAsia="ru-RU"/>
              </w:rPr>
            </w:pPr>
            <w:r w:rsidRPr="001F72E9">
              <w:rPr>
                <w:rFonts w:ascii="Tahoma" w:eastAsia="Times New Roman" w:hAnsi="Tahoma" w:cs="Tahoma"/>
                <w:sz w:val="24"/>
                <w:szCs w:val="24"/>
                <w:lang w:eastAsia="ru-RU"/>
              </w:rPr>
              <w:t>комплектные трансформаторные подстанции блочные </w:t>
            </w:r>
          </w:p>
        </w:tc>
      </w:tr>
      <w:tr w:rsidR="006C35F2" w:rsidRPr="001F72E9" w14:paraId="1E63152B" w14:textId="77777777" w:rsidTr="001F72E9">
        <w:tc>
          <w:tcPr>
            <w:tcW w:w="1884" w:type="dxa"/>
          </w:tcPr>
          <w:p w14:paraId="488575DF" w14:textId="0FF12866" w:rsidR="006C35F2" w:rsidRPr="001F72E9" w:rsidRDefault="006C35F2" w:rsidP="001F72E9">
            <w:pPr>
              <w:spacing w:after="0" w:line="240" w:lineRule="auto"/>
              <w:ind w:firstLine="709"/>
              <w:contextualSpacing/>
              <w:jc w:val="both"/>
              <w:rPr>
                <w:rFonts w:ascii="Tahoma" w:eastAsia="Times New Roman" w:hAnsi="Tahoma" w:cs="Tahoma"/>
                <w:sz w:val="24"/>
                <w:szCs w:val="24"/>
                <w:lang w:eastAsia="ru-RU"/>
              </w:rPr>
            </w:pPr>
            <w:r w:rsidRPr="001F72E9">
              <w:rPr>
                <w:rFonts w:ascii="Tahoma" w:eastAsia="Times New Roman" w:hAnsi="Tahoma" w:cs="Tahoma"/>
                <w:sz w:val="24"/>
                <w:szCs w:val="24"/>
                <w:lang w:eastAsia="ru-RU"/>
              </w:rPr>
              <w:t>ЛСА</w:t>
            </w:r>
          </w:p>
        </w:tc>
        <w:tc>
          <w:tcPr>
            <w:tcW w:w="7756" w:type="dxa"/>
          </w:tcPr>
          <w:p w14:paraId="4307D42A" w14:textId="67AB4284" w:rsidR="006C35F2" w:rsidRPr="001F72E9" w:rsidRDefault="00333F05" w:rsidP="001F72E9">
            <w:pPr>
              <w:spacing w:after="0" w:line="240" w:lineRule="auto"/>
              <w:contextualSpacing/>
              <w:jc w:val="both"/>
              <w:rPr>
                <w:rFonts w:ascii="Tahoma" w:eastAsia="Times New Roman" w:hAnsi="Tahoma" w:cs="Tahoma"/>
                <w:sz w:val="24"/>
                <w:szCs w:val="24"/>
                <w:lang w:eastAsia="ru-RU"/>
              </w:rPr>
            </w:pPr>
            <w:r w:rsidRPr="001F72E9">
              <w:rPr>
                <w:rFonts w:ascii="Tahoma" w:eastAsia="Times New Roman" w:hAnsi="Tahoma" w:cs="Tahoma"/>
                <w:sz w:val="24"/>
                <w:szCs w:val="24"/>
                <w:lang w:eastAsia="ru-RU"/>
              </w:rPr>
              <w:t>локальная система автоматизации</w:t>
            </w:r>
          </w:p>
        </w:tc>
      </w:tr>
      <w:tr w:rsidR="008D0102" w:rsidRPr="001F72E9" w14:paraId="48882172" w14:textId="77777777" w:rsidTr="001F72E9">
        <w:tc>
          <w:tcPr>
            <w:tcW w:w="1884" w:type="dxa"/>
          </w:tcPr>
          <w:p w14:paraId="020FD9A7" w14:textId="77777777" w:rsidR="00D621DB" w:rsidRPr="001F72E9" w:rsidRDefault="00D621DB" w:rsidP="001F72E9">
            <w:pPr>
              <w:spacing w:after="0" w:line="240" w:lineRule="auto"/>
              <w:ind w:firstLine="709"/>
              <w:contextualSpacing/>
              <w:jc w:val="both"/>
              <w:rPr>
                <w:rFonts w:ascii="Tahoma" w:eastAsia="Times New Roman" w:hAnsi="Tahoma" w:cs="Tahoma"/>
                <w:sz w:val="24"/>
                <w:szCs w:val="24"/>
                <w:lang w:eastAsia="ru-RU"/>
              </w:rPr>
            </w:pPr>
            <w:r w:rsidRPr="001F72E9">
              <w:rPr>
                <w:rFonts w:ascii="Tahoma" w:eastAsia="Times New Roman" w:hAnsi="Tahoma" w:cs="Tahoma"/>
                <w:sz w:val="24"/>
                <w:szCs w:val="24"/>
                <w:lang w:eastAsia="ru-RU"/>
              </w:rPr>
              <w:t>НДС</w:t>
            </w:r>
          </w:p>
        </w:tc>
        <w:tc>
          <w:tcPr>
            <w:tcW w:w="7756" w:type="dxa"/>
          </w:tcPr>
          <w:p w14:paraId="351D851B" w14:textId="62759A68" w:rsidR="00D621DB" w:rsidRPr="001F72E9" w:rsidRDefault="00D621DB" w:rsidP="001F72E9">
            <w:pPr>
              <w:spacing w:after="0" w:line="240" w:lineRule="auto"/>
              <w:contextualSpacing/>
              <w:jc w:val="both"/>
              <w:rPr>
                <w:rFonts w:ascii="Tahoma" w:eastAsia="Times New Roman" w:hAnsi="Tahoma" w:cs="Tahoma"/>
                <w:sz w:val="24"/>
                <w:szCs w:val="24"/>
                <w:lang w:eastAsia="ru-RU"/>
              </w:rPr>
            </w:pPr>
            <w:r w:rsidRPr="001F72E9">
              <w:rPr>
                <w:rFonts w:ascii="Tahoma" w:eastAsia="Times New Roman" w:hAnsi="Tahoma" w:cs="Tahoma"/>
                <w:sz w:val="24"/>
                <w:szCs w:val="24"/>
                <w:lang w:eastAsia="ru-RU"/>
              </w:rPr>
              <w:t>нормативы допустимых сбросов</w:t>
            </w:r>
          </w:p>
        </w:tc>
      </w:tr>
      <w:tr w:rsidR="008D0102" w:rsidRPr="001F72E9" w14:paraId="5EBABD87" w14:textId="77777777" w:rsidTr="001F72E9">
        <w:tc>
          <w:tcPr>
            <w:tcW w:w="1884" w:type="dxa"/>
          </w:tcPr>
          <w:p w14:paraId="5E8DE8F1" w14:textId="77777777" w:rsidR="00D621DB" w:rsidRPr="001F72E9" w:rsidRDefault="00D621DB" w:rsidP="001F72E9">
            <w:pPr>
              <w:spacing w:after="0" w:line="240" w:lineRule="auto"/>
              <w:ind w:firstLine="709"/>
              <w:contextualSpacing/>
              <w:jc w:val="both"/>
              <w:rPr>
                <w:rFonts w:ascii="Tahoma" w:eastAsia="Times New Roman" w:hAnsi="Tahoma" w:cs="Tahoma"/>
                <w:sz w:val="24"/>
                <w:szCs w:val="24"/>
                <w:lang w:eastAsia="ru-RU"/>
              </w:rPr>
            </w:pPr>
            <w:r w:rsidRPr="001F72E9">
              <w:rPr>
                <w:rFonts w:ascii="Tahoma" w:eastAsia="Times New Roman" w:hAnsi="Tahoma" w:cs="Tahoma"/>
                <w:sz w:val="24"/>
                <w:szCs w:val="24"/>
                <w:lang w:eastAsia="ru-RU"/>
              </w:rPr>
              <w:t xml:space="preserve">ОВОС </w:t>
            </w:r>
          </w:p>
        </w:tc>
        <w:tc>
          <w:tcPr>
            <w:tcW w:w="7756" w:type="dxa"/>
          </w:tcPr>
          <w:p w14:paraId="052E5D37" w14:textId="5CBC45E0" w:rsidR="00D621DB" w:rsidRPr="001F72E9" w:rsidRDefault="00D621DB" w:rsidP="001F72E9">
            <w:pPr>
              <w:spacing w:after="0" w:line="240" w:lineRule="auto"/>
              <w:contextualSpacing/>
              <w:jc w:val="both"/>
              <w:rPr>
                <w:rFonts w:ascii="Tahoma" w:eastAsia="Times New Roman" w:hAnsi="Tahoma" w:cs="Tahoma"/>
                <w:sz w:val="24"/>
                <w:szCs w:val="24"/>
                <w:lang w:eastAsia="ru-RU"/>
              </w:rPr>
            </w:pPr>
            <w:r w:rsidRPr="001F72E9">
              <w:rPr>
                <w:rFonts w:ascii="Tahoma" w:eastAsia="Times New Roman" w:hAnsi="Tahoma" w:cs="Tahoma"/>
                <w:sz w:val="24"/>
                <w:szCs w:val="24"/>
                <w:lang w:eastAsia="ru-RU"/>
              </w:rPr>
              <w:t>оценка воздействий на окружающую среду</w:t>
            </w:r>
          </w:p>
        </w:tc>
      </w:tr>
      <w:tr w:rsidR="008D0102" w:rsidRPr="001F72E9" w14:paraId="74AA1400" w14:textId="77777777" w:rsidTr="001F72E9">
        <w:tc>
          <w:tcPr>
            <w:tcW w:w="1884" w:type="dxa"/>
          </w:tcPr>
          <w:p w14:paraId="28AE1959" w14:textId="77777777" w:rsidR="00D621DB" w:rsidRPr="001F72E9" w:rsidRDefault="00D621DB" w:rsidP="001F72E9">
            <w:pPr>
              <w:spacing w:after="0" w:line="240" w:lineRule="auto"/>
              <w:ind w:firstLine="709"/>
              <w:contextualSpacing/>
              <w:jc w:val="both"/>
              <w:rPr>
                <w:rFonts w:ascii="Tahoma" w:eastAsia="Times New Roman" w:hAnsi="Tahoma" w:cs="Tahoma"/>
                <w:sz w:val="24"/>
                <w:szCs w:val="24"/>
                <w:lang w:eastAsia="ru-RU"/>
              </w:rPr>
            </w:pPr>
            <w:r w:rsidRPr="001F72E9">
              <w:rPr>
                <w:rFonts w:ascii="Tahoma" w:eastAsia="Times New Roman" w:hAnsi="Tahoma" w:cs="Tahoma"/>
                <w:sz w:val="24"/>
                <w:szCs w:val="24"/>
                <w:lang w:eastAsia="ru-RU"/>
              </w:rPr>
              <w:t>ПД</w:t>
            </w:r>
          </w:p>
        </w:tc>
        <w:tc>
          <w:tcPr>
            <w:tcW w:w="7756" w:type="dxa"/>
          </w:tcPr>
          <w:p w14:paraId="3A0F367C" w14:textId="6360C6F2" w:rsidR="00D621DB" w:rsidRPr="001F72E9" w:rsidRDefault="00D621DB" w:rsidP="001F72E9">
            <w:pPr>
              <w:spacing w:after="0" w:line="240" w:lineRule="auto"/>
              <w:contextualSpacing/>
              <w:jc w:val="both"/>
              <w:rPr>
                <w:rFonts w:ascii="Tahoma" w:eastAsia="Times New Roman" w:hAnsi="Tahoma" w:cs="Tahoma"/>
                <w:sz w:val="24"/>
                <w:szCs w:val="24"/>
                <w:lang w:eastAsia="ru-RU"/>
              </w:rPr>
            </w:pPr>
            <w:r w:rsidRPr="001F72E9">
              <w:rPr>
                <w:rFonts w:ascii="Tahoma" w:eastAsia="Times New Roman" w:hAnsi="Tahoma" w:cs="Tahoma"/>
                <w:sz w:val="24"/>
                <w:szCs w:val="24"/>
                <w:lang w:eastAsia="ru-RU"/>
              </w:rPr>
              <w:t>проектно-сметная документация, выпущенная проектным институтом на этапе «ПД»</w:t>
            </w:r>
          </w:p>
        </w:tc>
      </w:tr>
      <w:tr w:rsidR="008D0102" w:rsidRPr="001F72E9" w14:paraId="73FE772A" w14:textId="77777777" w:rsidTr="001F72E9">
        <w:tc>
          <w:tcPr>
            <w:tcW w:w="1884" w:type="dxa"/>
          </w:tcPr>
          <w:p w14:paraId="3BCE45DA" w14:textId="77777777" w:rsidR="00D621DB" w:rsidRPr="001F72E9" w:rsidRDefault="00D621DB" w:rsidP="001F72E9">
            <w:pPr>
              <w:spacing w:after="0" w:line="240" w:lineRule="auto"/>
              <w:ind w:firstLine="709"/>
              <w:contextualSpacing/>
              <w:jc w:val="both"/>
              <w:rPr>
                <w:rFonts w:ascii="Tahoma" w:eastAsia="Times New Roman" w:hAnsi="Tahoma" w:cs="Tahoma"/>
                <w:sz w:val="24"/>
                <w:szCs w:val="24"/>
                <w:lang w:eastAsia="ru-RU"/>
              </w:rPr>
            </w:pPr>
            <w:r w:rsidRPr="001F72E9">
              <w:rPr>
                <w:rFonts w:ascii="Tahoma" w:eastAsia="Times New Roman" w:hAnsi="Tahoma" w:cs="Tahoma"/>
                <w:sz w:val="24"/>
                <w:szCs w:val="24"/>
                <w:lang w:eastAsia="ru-RU"/>
              </w:rPr>
              <w:t>ПДВ</w:t>
            </w:r>
          </w:p>
        </w:tc>
        <w:tc>
          <w:tcPr>
            <w:tcW w:w="7756" w:type="dxa"/>
          </w:tcPr>
          <w:p w14:paraId="735A8DCA" w14:textId="592FC2F8" w:rsidR="00D621DB" w:rsidRPr="001F72E9" w:rsidRDefault="00D621DB" w:rsidP="001F72E9">
            <w:pPr>
              <w:spacing w:after="0" w:line="240" w:lineRule="auto"/>
              <w:contextualSpacing/>
              <w:jc w:val="both"/>
              <w:rPr>
                <w:rFonts w:ascii="Tahoma" w:eastAsia="Times New Roman" w:hAnsi="Tahoma" w:cs="Tahoma"/>
                <w:sz w:val="24"/>
                <w:szCs w:val="24"/>
                <w:lang w:eastAsia="ru-RU"/>
              </w:rPr>
            </w:pPr>
            <w:r w:rsidRPr="001F72E9">
              <w:rPr>
                <w:rFonts w:ascii="Tahoma" w:eastAsia="Times New Roman" w:hAnsi="Tahoma" w:cs="Tahoma"/>
                <w:sz w:val="24"/>
                <w:szCs w:val="24"/>
                <w:lang w:eastAsia="ru-RU"/>
              </w:rPr>
              <w:t>норматив предельно допустимого выброса вредных веществ в атмосферу</w:t>
            </w:r>
          </w:p>
        </w:tc>
      </w:tr>
      <w:tr w:rsidR="008D0102" w:rsidRPr="001F72E9" w14:paraId="042CC055" w14:textId="77777777" w:rsidTr="001F72E9">
        <w:tc>
          <w:tcPr>
            <w:tcW w:w="1884" w:type="dxa"/>
          </w:tcPr>
          <w:p w14:paraId="042E7EF9" w14:textId="77777777" w:rsidR="00D621DB" w:rsidRPr="001F72E9" w:rsidRDefault="00D621DB" w:rsidP="001F72E9">
            <w:pPr>
              <w:spacing w:after="0" w:line="240" w:lineRule="auto"/>
              <w:ind w:firstLine="709"/>
              <w:contextualSpacing/>
              <w:jc w:val="both"/>
              <w:rPr>
                <w:rFonts w:ascii="Tahoma" w:eastAsia="Times New Roman" w:hAnsi="Tahoma" w:cs="Tahoma"/>
                <w:sz w:val="24"/>
                <w:szCs w:val="24"/>
                <w:lang w:eastAsia="ru-RU"/>
              </w:rPr>
            </w:pPr>
            <w:r w:rsidRPr="001F72E9">
              <w:rPr>
                <w:rFonts w:ascii="Tahoma" w:eastAsia="Times New Roman" w:hAnsi="Tahoma" w:cs="Tahoma"/>
                <w:sz w:val="24"/>
                <w:szCs w:val="24"/>
                <w:lang w:eastAsia="ru-RU"/>
              </w:rPr>
              <w:t>ПДС</w:t>
            </w:r>
          </w:p>
        </w:tc>
        <w:tc>
          <w:tcPr>
            <w:tcW w:w="7756" w:type="dxa"/>
          </w:tcPr>
          <w:p w14:paraId="06C9BB8D" w14:textId="7C5AABD4" w:rsidR="008161FD" w:rsidRPr="001F72E9" w:rsidRDefault="00D621DB" w:rsidP="001F72E9">
            <w:pPr>
              <w:spacing w:after="0" w:line="240" w:lineRule="auto"/>
              <w:contextualSpacing/>
              <w:jc w:val="both"/>
              <w:rPr>
                <w:rFonts w:ascii="Tahoma" w:eastAsia="Times New Roman" w:hAnsi="Tahoma" w:cs="Tahoma"/>
                <w:sz w:val="24"/>
                <w:szCs w:val="24"/>
                <w:lang w:eastAsia="ru-RU"/>
              </w:rPr>
            </w:pPr>
            <w:r w:rsidRPr="001F72E9">
              <w:rPr>
                <w:rFonts w:ascii="Tahoma" w:eastAsia="Times New Roman" w:hAnsi="Tahoma" w:cs="Tahoma"/>
                <w:sz w:val="24"/>
                <w:szCs w:val="24"/>
                <w:lang w:eastAsia="ru-RU"/>
              </w:rPr>
              <w:t>норматив предельно допустимого сброса вредных веществ в водные объекты</w:t>
            </w:r>
          </w:p>
        </w:tc>
      </w:tr>
      <w:tr w:rsidR="008161FD" w:rsidRPr="001F72E9" w14:paraId="1019826B" w14:textId="77777777" w:rsidTr="001F72E9">
        <w:tc>
          <w:tcPr>
            <w:tcW w:w="1884" w:type="dxa"/>
          </w:tcPr>
          <w:p w14:paraId="245A0664" w14:textId="59B6FC7E" w:rsidR="008161FD" w:rsidRPr="001F72E9" w:rsidRDefault="008161FD" w:rsidP="001F72E9">
            <w:pPr>
              <w:spacing w:after="0" w:line="240" w:lineRule="auto"/>
              <w:ind w:firstLine="709"/>
              <w:contextualSpacing/>
              <w:jc w:val="both"/>
              <w:rPr>
                <w:rFonts w:ascii="Tahoma" w:eastAsia="Times New Roman" w:hAnsi="Tahoma" w:cs="Tahoma"/>
                <w:sz w:val="24"/>
                <w:szCs w:val="24"/>
                <w:lang w:eastAsia="ru-RU"/>
              </w:rPr>
            </w:pPr>
            <w:r>
              <w:rPr>
                <w:rFonts w:ascii="Tahoma" w:eastAsia="Times New Roman" w:hAnsi="Tahoma" w:cs="Tahoma"/>
                <w:sz w:val="24"/>
                <w:szCs w:val="24"/>
                <w:lang w:eastAsia="ru-RU"/>
              </w:rPr>
              <w:t>ПСД</w:t>
            </w:r>
          </w:p>
        </w:tc>
        <w:tc>
          <w:tcPr>
            <w:tcW w:w="7756" w:type="dxa"/>
          </w:tcPr>
          <w:p w14:paraId="2CB3FDBA" w14:textId="6E0E227D" w:rsidR="008161FD" w:rsidRPr="001F72E9" w:rsidRDefault="008161FD" w:rsidP="001F72E9">
            <w:pPr>
              <w:spacing w:after="0" w:line="240" w:lineRule="auto"/>
              <w:contextualSpacing/>
              <w:jc w:val="both"/>
              <w:rPr>
                <w:rFonts w:ascii="Tahoma" w:eastAsia="Times New Roman" w:hAnsi="Tahoma" w:cs="Tahoma"/>
                <w:sz w:val="24"/>
                <w:szCs w:val="24"/>
                <w:lang w:eastAsia="ru-RU"/>
              </w:rPr>
            </w:pPr>
            <w:r>
              <w:rPr>
                <w:rFonts w:ascii="Tahoma" w:eastAsia="Times New Roman" w:hAnsi="Tahoma" w:cs="Tahoma"/>
                <w:sz w:val="24"/>
                <w:szCs w:val="24"/>
                <w:lang w:eastAsia="ru-RU"/>
              </w:rPr>
              <w:t>проектно-сметная документация</w:t>
            </w:r>
          </w:p>
        </w:tc>
      </w:tr>
      <w:tr w:rsidR="008D0102" w:rsidRPr="001F72E9" w14:paraId="000FCCFA" w14:textId="77777777" w:rsidTr="001F72E9">
        <w:tc>
          <w:tcPr>
            <w:tcW w:w="1884" w:type="dxa"/>
          </w:tcPr>
          <w:p w14:paraId="43DB2185" w14:textId="77777777" w:rsidR="00D621DB" w:rsidRPr="001F72E9" w:rsidRDefault="00D621DB" w:rsidP="001F72E9">
            <w:pPr>
              <w:spacing w:after="0" w:line="240" w:lineRule="auto"/>
              <w:ind w:firstLine="709"/>
              <w:contextualSpacing/>
              <w:jc w:val="both"/>
              <w:rPr>
                <w:rFonts w:ascii="Tahoma" w:eastAsia="Times New Roman" w:hAnsi="Tahoma" w:cs="Tahoma"/>
                <w:sz w:val="24"/>
                <w:szCs w:val="24"/>
                <w:lang w:eastAsia="ru-RU"/>
              </w:rPr>
            </w:pPr>
            <w:r w:rsidRPr="001F72E9">
              <w:rPr>
                <w:rFonts w:ascii="Tahoma" w:eastAsia="Times New Roman" w:hAnsi="Tahoma" w:cs="Tahoma"/>
                <w:sz w:val="24"/>
                <w:szCs w:val="24"/>
                <w:lang w:eastAsia="ru-RU"/>
              </w:rPr>
              <w:t xml:space="preserve">ПМООС </w:t>
            </w:r>
          </w:p>
        </w:tc>
        <w:tc>
          <w:tcPr>
            <w:tcW w:w="7756" w:type="dxa"/>
          </w:tcPr>
          <w:p w14:paraId="48A1BE56" w14:textId="7D71224B" w:rsidR="00D621DB" w:rsidRPr="001F72E9" w:rsidRDefault="00D621DB" w:rsidP="001F72E9">
            <w:pPr>
              <w:spacing w:after="0" w:line="240" w:lineRule="auto"/>
              <w:contextualSpacing/>
              <w:jc w:val="both"/>
              <w:rPr>
                <w:rFonts w:ascii="Tahoma" w:eastAsia="Times New Roman" w:hAnsi="Tahoma" w:cs="Tahoma"/>
                <w:sz w:val="24"/>
                <w:szCs w:val="24"/>
                <w:lang w:eastAsia="ru-RU"/>
              </w:rPr>
            </w:pPr>
            <w:r w:rsidRPr="001F72E9">
              <w:rPr>
                <w:rFonts w:ascii="Tahoma" w:eastAsia="Times New Roman" w:hAnsi="Tahoma" w:cs="Tahoma"/>
                <w:sz w:val="24"/>
                <w:szCs w:val="24"/>
                <w:lang w:eastAsia="ru-RU"/>
              </w:rPr>
              <w:t>перечень мероприятий по охране окружающей среды</w:t>
            </w:r>
          </w:p>
        </w:tc>
      </w:tr>
      <w:tr w:rsidR="008D0102" w:rsidRPr="001F72E9" w14:paraId="64078ECA" w14:textId="77777777" w:rsidTr="001F72E9">
        <w:tc>
          <w:tcPr>
            <w:tcW w:w="1884" w:type="dxa"/>
          </w:tcPr>
          <w:p w14:paraId="56CD1AE2" w14:textId="77777777" w:rsidR="00D621DB" w:rsidRPr="001F72E9" w:rsidRDefault="00D621DB" w:rsidP="001F72E9">
            <w:pPr>
              <w:spacing w:after="0" w:line="240" w:lineRule="auto"/>
              <w:ind w:firstLine="709"/>
              <w:contextualSpacing/>
              <w:jc w:val="both"/>
              <w:rPr>
                <w:rFonts w:ascii="Tahoma" w:eastAsia="Times New Roman" w:hAnsi="Tahoma" w:cs="Tahoma"/>
                <w:sz w:val="24"/>
                <w:szCs w:val="24"/>
                <w:lang w:eastAsia="ru-RU"/>
              </w:rPr>
            </w:pPr>
            <w:r w:rsidRPr="001F72E9">
              <w:rPr>
                <w:rFonts w:ascii="Tahoma" w:eastAsia="Times New Roman" w:hAnsi="Tahoma" w:cs="Tahoma"/>
                <w:sz w:val="24"/>
                <w:szCs w:val="24"/>
                <w:lang w:eastAsia="ru-RU"/>
              </w:rPr>
              <w:t xml:space="preserve">ПТК </w:t>
            </w:r>
          </w:p>
        </w:tc>
        <w:tc>
          <w:tcPr>
            <w:tcW w:w="7756" w:type="dxa"/>
          </w:tcPr>
          <w:p w14:paraId="158D2D17" w14:textId="2B0ED4F0" w:rsidR="00D621DB" w:rsidRPr="001F72E9" w:rsidRDefault="00D621DB" w:rsidP="001F72E9">
            <w:pPr>
              <w:spacing w:after="0" w:line="240" w:lineRule="auto"/>
              <w:contextualSpacing/>
              <w:jc w:val="both"/>
              <w:rPr>
                <w:rFonts w:ascii="Tahoma" w:eastAsia="Times New Roman" w:hAnsi="Tahoma" w:cs="Tahoma"/>
                <w:sz w:val="24"/>
                <w:szCs w:val="24"/>
                <w:lang w:eastAsia="ru-RU"/>
              </w:rPr>
            </w:pPr>
            <w:proofErr w:type="spellStart"/>
            <w:r w:rsidRPr="001F72E9">
              <w:rPr>
                <w:rFonts w:ascii="Tahoma" w:eastAsia="Times New Roman" w:hAnsi="Tahoma" w:cs="Tahoma"/>
                <w:sz w:val="24"/>
                <w:szCs w:val="24"/>
                <w:lang w:eastAsia="ru-RU"/>
              </w:rPr>
              <w:t>программно</w:t>
            </w:r>
            <w:proofErr w:type="spellEnd"/>
            <w:r w:rsidRPr="001F72E9">
              <w:rPr>
                <w:rFonts w:ascii="Tahoma" w:eastAsia="Times New Roman" w:hAnsi="Tahoma" w:cs="Tahoma"/>
                <w:sz w:val="24"/>
                <w:szCs w:val="24"/>
                <w:lang w:eastAsia="ru-RU"/>
              </w:rPr>
              <w:t xml:space="preserve"> – технический комплекс</w:t>
            </w:r>
          </w:p>
        </w:tc>
      </w:tr>
      <w:tr w:rsidR="008D0102" w:rsidRPr="001F72E9" w14:paraId="6976D8F3" w14:textId="77777777" w:rsidTr="001F72E9">
        <w:tc>
          <w:tcPr>
            <w:tcW w:w="1884" w:type="dxa"/>
          </w:tcPr>
          <w:p w14:paraId="10FDC782" w14:textId="77777777" w:rsidR="00D621DB" w:rsidRPr="001F72E9" w:rsidRDefault="00D621DB" w:rsidP="001F72E9">
            <w:pPr>
              <w:spacing w:after="0" w:line="240" w:lineRule="auto"/>
              <w:ind w:firstLine="709"/>
              <w:contextualSpacing/>
              <w:jc w:val="both"/>
              <w:rPr>
                <w:rFonts w:ascii="Tahoma" w:eastAsia="Times New Roman" w:hAnsi="Tahoma" w:cs="Tahoma"/>
                <w:sz w:val="24"/>
                <w:szCs w:val="24"/>
                <w:lang w:eastAsia="ru-RU"/>
              </w:rPr>
            </w:pPr>
            <w:r w:rsidRPr="001F72E9">
              <w:rPr>
                <w:rFonts w:ascii="Tahoma" w:eastAsia="Times New Roman" w:hAnsi="Tahoma" w:cs="Tahoma"/>
                <w:sz w:val="24"/>
                <w:szCs w:val="24"/>
                <w:lang w:eastAsia="ru-RU"/>
              </w:rPr>
              <w:t xml:space="preserve">СКС </w:t>
            </w:r>
          </w:p>
        </w:tc>
        <w:tc>
          <w:tcPr>
            <w:tcW w:w="7756" w:type="dxa"/>
          </w:tcPr>
          <w:p w14:paraId="72DB7DD2" w14:textId="39CC38A5" w:rsidR="00D621DB" w:rsidRPr="001F72E9" w:rsidRDefault="00D621DB" w:rsidP="001F72E9">
            <w:pPr>
              <w:spacing w:after="0" w:line="240" w:lineRule="auto"/>
              <w:contextualSpacing/>
              <w:jc w:val="both"/>
              <w:rPr>
                <w:rFonts w:ascii="Tahoma" w:eastAsia="Times New Roman" w:hAnsi="Tahoma" w:cs="Tahoma"/>
                <w:sz w:val="24"/>
                <w:szCs w:val="24"/>
                <w:lang w:eastAsia="ru-RU"/>
              </w:rPr>
            </w:pPr>
            <w:r w:rsidRPr="001F72E9">
              <w:rPr>
                <w:rFonts w:ascii="Tahoma" w:eastAsia="Times New Roman" w:hAnsi="Tahoma" w:cs="Tahoma"/>
                <w:sz w:val="24"/>
                <w:szCs w:val="24"/>
                <w:lang w:eastAsia="ru-RU"/>
              </w:rPr>
              <w:t xml:space="preserve">структурированная кабельная сеть </w:t>
            </w:r>
          </w:p>
        </w:tc>
      </w:tr>
      <w:tr w:rsidR="008D0102" w:rsidRPr="001F72E9" w14:paraId="7ECEC5D5" w14:textId="77777777" w:rsidTr="001F72E9">
        <w:tc>
          <w:tcPr>
            <w:tcW w:w="1884" w:type="dxa"/>
          </w:tcPr>
          <w:p w14:paraId="0F6DBF44" w14:textId="77777777" w:rsidR="00D621DB" w:rsidRPr="001F72E9" w:rsidRDefault="00D621DB" w:rsidP="001F72E9">
            <w:pPr>
              <w:spacing w:after="0" w:line="240" w:lineRule="auto"/>
              <w:ind w:firstLine="709"/>
              <w:contextualSpacing/>
              <w:jc w:val="both"/>
              <w:rPr>
                <w:rFonts w:ascii="Tahoma" w:eastAsia="Times New Roman" w:hAnsi="Tahoma" w:cs="Tahoma"/>
                <w:sz w:val="24"/>
                <w:szCs w:val="24"/>
                <w:lang w:eastAsia="ru-RU"/>
              </w:rPr>
            </w:pPr>
            <w:r w:rsidRPr="001F72E9">
              <w:rPr>
                <w:rFonts w:ascii="Tahoma" w:eastAsia="Times New Roman" w:hAnsi="Tahoma" w:cs="Tahoma"/>
                <w:sz w:val="24"/>
                <w:szCs w:val="24"/>
                <w:lang w:eastAsia="ru-RU"/>
              </w:rPr>
              <w:t xml:space="preserve">СПДС </w:t>
            </w:r>
          </w:p>
        </w:tc>
        <w:tc>
          <w:tcPr>
            <w:tcW w:w="7756" w:type="dxa"/>
          </w:tcPr>
          <w:p w14:paraId="004F5725" w14:textId="42E076DC" w:rsidR="00D621DB" w:rsidRPr="001F72E9" w:rsidRDefault="00D621DB" w:rsidP="001F72E9">
            <w:pPr>
              <w:spacing w:after="0" w:line="240" w:lineRule="auto"/>
              <w:contextualSpacing/>
              <w:jc w:val="both"/>
              <w:rPr>
                <w:rFonts w:ascii="Tahoma" w:eastAsia="Times New Roman" w:hAnsi="Tahoma" w:cs="Tahoma"/>
                <w:sz w:val="24"/>
                <w:szCs w:val="24"/>
                <w:lang w:eastAsia="ru-RU"/>
              </w:rPr>
            </w:pPr>
            <w:r w:rsidRPr="001F72E9">
              <w:rPr>
                <w:rFonts w:ascii="Tahoma" w:eastAsia="Times New Roman" w:hAnsi="Tahoma" w:cs="Tahoma"/>
                <w:sz w:val="24"/>
                <w:szCs w:val="24"/>
                <w:lang w:eastAsia="ru-RU"/>
              </w:rPr>
              <w:t>система проектной документации для строительства</w:t>
            </w:r>
          </w:p>
        </w:tc>
      </w:tr>
      <w:tr w:rsidR="008D0102" w:rsidRPr="001F72E9" w14:paraId="196C0605" w14:textId="77777777" w:rsidTr="001F72E9">
        <w:tc>
          <w:tcPr>
            <w:tcW w:w="1884" w:type="dxa"/>
          </w:tcPr>
          <w:p w14:paraId="5D8880B4" w14:textId="77777777" w:rsidR="00D621DB" w:rsidRPr="001F72E9" w:rsidRDefault="00D621DB" w:rsidP="001F72E9">
            <w:pPr>
              <w:spacing w:after="0" w:line="240" w:lineRule="auto"/>
              <w:ind w:firstLine="709"/>
              <w:contextualSpacing/>
              <w:jc w:val="both"/>
              <w:rPr>
                <w:rFonts w:ascii="Tahoma" w:eastAsia="Times New Roman" w:hAnsi="Tahoma" w:cs="Tahoma"/>
                <w:sz w:val="24"/>
                <w:szCs w:val="24"/>
                <w:lang w:eastAsia="ru-RU"/>
              </w:rPr>
            </w:pPr>
            <w:r w:rsidRPr="001F72E9">
              <w:rPr>
                <w:rFonts w:ascii="Tahoma" w:eastAsia="Times New Roman" w:hAnsi="Tahoma" w:cs="Tahoma"/>
                <w:sz w:val="24"/>
                <w:szCs w:val="24"/>
                <w:lang w:eastAsia="ru-RU"/>
              </w:rPr>
              <w:t>ТСПД</w:t>
            </w:r>
          </w:p>
        </w:tc>
        <w:tc>
          <w:tcPr>
            <w:tcW w:w="7756" w:type="dxa"/>
          </w:tcPr>
          <w:p w14:paraId="58BE5913" w14:textId="350E4E30" w:rsidR="00D621DB" w:rsidRPr="001F72E9" w:rsidRDefault="00D621DB" w:rsidP="001F72E9">
            <w:pPr>
              <w:spacing w:after="0" w:line="240" w:lineRule="auto"/>
              <w:contextualSpacing/>
              <w:jc w:val="both"/>
              <w:rPr>
                <w:rFonts w:ascii="Tahoma" w:eastAsia="Times New Roman" w:hAnsi="Tahoma" w:cs="Tahoma"/>
                <w:sz w:val="24"/>
                <w:szCs w:val="24"/>
                <w:lang w:eastAsia="ru-RU"/>
              </w:rPr>
            </w:pPr>
            <w:r w:rsidRPr="001F72E9">
              <w:rPr>
                <w:rFonts w:ascii="Tahoma" w:eastAsia="Times New Roman" w:hAnsi="Tahoma" w:cs="Tahoma"/>
                <w:sz w:val="24"/>
                <w:szCs w:val="24"/>
                <w:lang w:eastAsia="ru-RU"/>
              </w:rPr>
              <w:t>технологическая сеть передачи данных</w:t>
            </w:r>
          </w:p>
        </w:tc>
      </w:tr>
      <w:tr w:rsidR="008D0102" w:rsidRPr="001F72E9" w14:paraId="39149DA6" w14:textId="77777777" w:rsidTr="001F72E9">
        <w:tc>
          <w:tcPr>
            <w:tcW w:w="1884" w:type="dxa"/>
          </w:tcPr>
          <w:p w14:paraId="602FB8AB" w14:textId="77777777" w:rsidR="00D621DB" w:rsidRPr="001F72E9" w:rsidRDefault="00D621DB" w:rsidP="001F72E9">
            <w:pPr>
              <w:spacing w:after="0" w:line="240" w:lineRule="auto"/>
              <w:ind w:firstLine="709"/>
              <w:contextualSpacing/>
              <w:jc w:val="both"/>
              <w:rPr>
                <w:rFonts w:ascii="Tahoma" w:eastAsia="Times New Roman" w:hAnsi="Tahoma" w:cs="Tahoma"/>
                <w:sz w:val="24"/>
                <w:szCs w:val="24"/>
                <w:lang w:eastAsia="ru-RU"/>
              </w:rPr>
            </w:pPr>
            <w:r w:rsidRPr="001F72E9">
              <w:rPr>
                <w:rFonts w:ascii="Tahoma" w:eastAsia="Times New Roman" w:hAnsi="Tahoma" w:cs="Tahoma"/>
                <w:sz w:val="24"/>
                <w:szCs w:val="24"/>
                <w:lang w:eastAsia="ru-RU"/>
              </w:rPr>
              <w:t xml:space="preserve">ТП </w:t>
            </w:r>
          </w:p>
        </w:tc>
        <w:tc>
          <w:tcPr>
            <w:tcW w:w="7756" w:type="dxa"/>
          </w:tcPr>
          <w:p w14:paraId="21CC6392" w14:textId="6A802389" w:rsidR="00D621DB" w:rsidRPr="001F72E9" w:rsidRDefault="00D621DB" w:rsidP="001F72E9">
            <w:pPr>
              <w:spacing w:after="0" w:line="240" w:lineRule="auto"/>
              <w:contextualSpacing/>
              <w:jc w:val="both"/>
              <w:rPr>
                <w:rFonts w:ascii="Tahoma" w:eastAsia="Times New Roman" w:hAnsi="Tahoma" w:cs="Tahoma"/>
                <w:sz w:val="24"/>
                <w:szCs w:val="24"/>
                <w:lang w:eastAsia="ru-RU"/>
              </w:rPr>
            </w:pPr>
            <w:r w:rsidRPr="001F72E9">
              <w:rPr>
                <w:rFonts w:ascii="Tahoma" w:eastAsia="Times New Roman" w:hAnsi="Tahoma" w:cs="Tahoma"/>
                <w:sz w:val="24"/>
                <w:szCs w:val="24"/>
                <w:lang w:eastAsia="ru-RU"/>
              </w:rPr>
              <w:t>трансформаторная подстанция</w:t>
            </w:r>
          </w:p>
        </w:tc>
      </w:tr>
      <w:tr w:rsidR="008D0102" w:rsidRPr="001F72E9" w14:paraId="2B75DEEC" w14:textId="77777777" w:rsidTr="001F72E9">
        <w:tc>
          <w:tcPr>
            <w:tcW w:w="1884" w:type="dxa"/>
          </w:tcPr>
          <w:p w14:paraId="3A7ED2A0" w14:textId="77777777" w:rsidR="00D621DB" w:rsidRPr="001F72E9" w:rsidRDefault="00D621DB" w:rsidP="001F72E9">
            <w:pPr>
              <w:spacing w:after="0" w:line="240" w:lineRule="auto"/>
              <w:ind w:firstLine="709"/>
              <w:contextualSpacing/>
              <w:jc w:val="both"/>
              <w:rPr>
                <w:rFonts w:ascii="Tahoma" w:eastAsia="Times New Roman" w:hAnsi="Tahoma" w:cs="Tahoma"/>
                <w:sz w:val="24"/>
                <w:szCs w:val="24"/>
                <w:lang w:eastAsia="ru-RU"/>
              </w:rPr>
            </w:pPr>
            <w:r w:rsidRPr="001F72E9">
              <w:rPr>
                <w:rFonts w:ascii="Tahoma" w:eastAsia="Times New Roman" w:hAnsi="Tahoma" w:cs="Tahoma"/>
                <w:sz w:val="24"/>
                <w:szCs w:val="24"/>
                <w:lang w:eastAsia="ru-RU"/>
              </w:rPr>
              <w:t>ТУ</w:t>
            </w:r>
          </w:p>
        </w:tc>
        <w:tc>
          <w:tcPr>
            <w:tcW w:w="7756" w:type="dxa"/>
          </w:tcPr>
          <w:p w14:paraId="2E631DAA" w14:textId="14D4F0F4" w:rsidR="001F72E9" w:rsidRDefault="00D621DB" w:rsidP="001F72E9">
            <w:pPr>
              <w:spacing w:after="0" w:line="240" w:lineRule="auto"/>
              <w:contextualSpacing/>
              <w:jc w:val="both"/>
              <w:rPr>
                <w:rFonts w:ascii="Tahoma" w:eastAsia="Times New Roman" w:hAnsi="Tahoma" w:cs="Tahoma"/>
                <w:sz w:val="24"/>
                <w:szCs w:val="24"/>
                <w:lang w:eastAsia="ru-RU"/>
              </w:rPr>
            </w:pPr>
            <w:r w:rsidRPr="001F72E9">
              <w:rPr>
                <w:rFonts w:ascii="Tahoma" w:eastAsia="Times New Roman" w:hAnsi="Tahoma" w:cs="Tahoma"/>
                <w:sz w:val="24"/>
                <w:szCs w:val="24"/>
                <w:lang w:eastAsia="ru-RU"/>
              </w:rPr>
              <w:t>Технические условия</w:t>
            </w:r>
          </w:p>
          <w:p w14:paraId="482C87BF" w14:textId="4DD88AC6" w:rsidR="00D621DB" w:rsidRPr="001F72E9" w:rsidRDefault="001F72E9" w:rsidP="001F72E9">
            <w:pPr>
              <w:tabs>
                <w:tab w:val="left" w:pos="6555"/>
              </w:tabs>
              <w:rPr>
                <w:rFonts w:ascii="Tahoma" w:eastAsia="Times New Roman" w:hAnsi="Tahoma" w:cs="Tahoma"/>
                <w:sz w:val="24"/>
                <w:szCs w:val="24"/>
                <w:lang w:eastAsia="ru-RU"/>
              </w:rPr>
            </w:pPr>
            <w:r>
              <w:rPr>
                <w:rFonts w:ascii="Tahoma" w:eastAsia="Times New Roman" w:hAnsi="Tahoma" w:cs="Tahoma"/>
                <w:sz w:val="24"/>
                <w:szCs w:val="24"/>
                <w:lang w:eastAsia="ru-RU"/>
              </w:rPr>
              <w:tab/>
            </w:r>
          </w:p>
        </w:tc>
      </w:tr>
      <w:tr w:rsidR="008D0102" w:rsidRPr="001F72E9" w14:paraId="282AC8E0" w14:textId="77777777" w:rsidTr="001F72E9">
        <w:tc>
          <w:tcPr>
            <w:tcW w:w="1884" w:type="dxa"/>
          </w:tcPr>
          <w:p w14:paraId="63F5C73E" w14:textId="3F1A5B93" w:rsidR="00D621DB" w:rsidRPr="001F72E9" w:rsidRDefault="00D621DB" w:rsidP="001F72E9">
            <w:pPr>
              <w:spacing w:after="0" w:line="240" w:lineRule="auto"/>
              <w:ind w:firstLine="709"/>
              <w:contextualSpacing/>
              <w:jc w:val="both"/>
              <w:rPr>
                <w:rFonts w:ascii="Tahoma" w:eastAsia="Times New Roman" w:hAnsi="Tahoma" w:cs="Tahoma"/>
                <w:sz w:val="24"/>
                <w:szCs w:val="24"/>
                <w:lang w:eastAsia="ru-RU"/>
              </w:rPr>
            </w:pPr>
          </w:p>
        </w:tc>
        <w:tc>
          <w:tcPr>
            <w:tcW w:w="7756" w:type="dxa"/>
          </w:tcPr>
          <w:p w14:paraId="66E9889C" w14:textId="0A92DC4E" w:rsidR="00D621DB" w:rsidRPr="001F72E9" w:rsidRDefault="00D621DB" w:rsidP="001F72E9">
            <w:pPr>
              <w:spacing w:after="0" w:line="240" w:lineRule="auto"/>
              <w:contextualSpacing/>
              <w:jc w:val="both"/>
              <w:rPr>
                <w:rFonts w:ascii="Tahoma" w:eastAsia="Times New Roman" w:hAnsi="Tahoma" w:cs="Tahoma"/>
                <w:sz w:val="24"/>
                <w:szCs w:val="24"/>
                <w:lang w:eastAsia="ru-RU"/>
              </w:rPr>
            </w:pPr>
          </w:p>
        </w:tc>
      </w:tr>
      <w:tr w:rsidR="008D0102" w:rsidRPr="001F72E9" w14:paraId="1C9227FA" w14:textId="77777777" w:rsidTr="001F72E9">
        <w:tc>
          <w:tcPr>
            <w:tcW w:w="1884" w:type="dxa"/>
          </w:tcPr>
          <w:p w14:paraId="0C690B0D" w14:textId="1F084D04" w:rsidR="00D621DB" w:rsidRPr="001F72E9" w:rsidRDefault="00D621DB" w:rsidP="001F72E9">
            <w:pPr>
              <w:spacing w:after="0" w:line="240" w:lineRule="auto"/>
              <w:ind w:firstLine="709"/>
              <w:contextualSpacing/>
              <w:jc w:val="both"/>
              <w:rPr>
                <w:rFonts w:ascii="Tahoma" w:eastAsia="Times New Roman" w:hAnsi="Tahoma" w:cs="Tahoma"/>
                <w:sz w:val="24"/>
                <w:szCs w:val="24"/>
                <w:lang w:eastAsia="ru-RU"/>
              </w:rPr>
            </w:pPr>
          </w:p>
        </w:tc>
        <w:tc>
          <w:tcPr>
            <w:tcW w:w="7756" w:type="dxa"/>
          </w:tcPr>
          <w:p w14:paraId="34D9A4C0" w14:textId="42179DAA" w:rsidR="00D621DB" w:rsidRPr="001F72E9" w:rsidRDefault="00D621DB" w:rsidP="001F72E9">
            <w:pPr>
              <w:spacing w:after="0" w:line="240" w:lineRule="auto"/>
              <w:contextualSpacing/>
              <w:jc w:val="both"/>
              <w:rPr>
                <w:rFonts w:ascii="Tahoma" w:eastAsia="Times New Roman" w:hAnsi="Tahoma" w:cs="Tahoma"/>
                <w:sz w:val="24"/>
                <w:szCs w:val="24"/>
                <w:lang w:eastAsia="ru-RU"/>
              </w:rPr>
            </w:pPr>
          </w:p>
        </w:tc>
      </w:tr>
    </w:tbl>
    <w:p w14:paraId="45C29283" w14:textId="260E1100" w:rsidR="00D621DB" w:rsidRPr="001F72E9" w:rsidRDefault="00D621DB" w:rsidP="001F72E9">
      <w:pPr>
        <w:spacing w:after="0" w:line="240" w:lineRule="auto"/>
        <w:ind w:firstLine="709"/>
        <w:contextualSpacing/>
        <w:jc w:val="both"/>
        <w:rPr>
          <w:rFonts w:ascii="Tahoma" w:hAnsi="Tahoma" w:cs="Tahoma"/>
          <w:bCs/>
          <w:sz w:val="24"/>
          <w:szCs w:val="24"/>
        </w:rPr>
      </w:pPr>
    </w:p>
    <w:p w14:paraId="04AEF622" w14:textId="77777777" w:rsidR="00D621DB" w:rsidRPr="001F72E9" w:rsidRDefault="00D621DB" w:rsidP="001F72E9">
      <w:pPr>
        <w:ind w:firstLine="709"/>
        <w:contextualSpacing/>
        <w:jc w:val="both"/>
        <w:rPr>
          <w:rFonts w:ascii="Tahoma" w:hAnsi="Tahoma" w:cs="Tahoma"/>
          <w:bCs/>
          <w:sz w:val="24"/>
          <w:szCs w:val="24"/>
        </w:rPr>
      </w:pPr>
      <w:r w:rsidRPr="001F72E9">
        <w:rPr>
          <w:rFonts w:ascii="Tahoma" w:hAnsi="Tahoma" w:cs="Tahoma"/>
          <w:bCs/>
          <w:sz w:val="24"/>
          <w:szCs w:val="24"/>
        </w:rPr>
        <w:br w:type="page"/>
      </w:r>
    </w:p>
    <w:sdt>
      <w:sdtPr>
        <w:rPr>
          <w:rFonts w:ascii="Tahoma" w:eastAsiaTheme="minorHAnsi" w:hAnsi="Tahoma" w:cs="Tahoma"/>
          <w:color w:val="auto"/>
          <w:sz w:val="24"/>
          <w:szCs w:val="24"/>
          <w:lang w:eastAsia="en-US"/>
        </w:rPr>
        <w:id w:val="-1482535040"/>
        <w:docPartObj>
          <w:docPartGallery w:val="Table of Contents"/>
          <w:docPartUnique/>
        </w:docPartObj>
      </w:sdtPr>
      <w:sdtEndPr>
        <w:rPr>
          <w:b/>
          <w:bCs/>
        </w:rPr>
      </w:sdtEndPr>
      <w:sdtContent>
        <w:p w14:paraId="437A2D6F" w14:textId="4215E068" w:rsidR="00D621DB" w:rsidRPr="001F72E9" w:rsidRDefault="00D621DB" w:rsidP="001F72E9">
          <w:pPr>
            <w:pStyle w:val="aff3"/>
            <w:ind w:firstLine="709"/>
            <w:contextualSpacing/>
            <w:jc w:val="both"/>
            <w:rPr>
              <w:rFonts w:ascii="Tahoma" w:hAnsi="Tahoma" w:cs="Tahoma"/>
              <w:b/>
              <w:color w:val="auto"/>
              <w:sz w:val="24"/>
              <w:szCs w:val="24"/>
            </w:rPr>
          </w:pPr>
          <w:r w:rsidRPr="001F72E9">
            <w:rPr>
              <w:rFonts w:ascii="Tahoma" w:hAnsi="Tahoma" w:cs="Tahoma"/>
              <w:b/>
              <w:color w:val="auto"/>
              <w:sz w:val="24"/>
              <w:szCs w:val="24"/>
            </w:rPr>
            <w:t>Оглавление</w:t>
          </w:r>
        </w:p>
        <w:p w14:paraId="29908E17" w14:textId="3214FCDD" w:rsidR="001300FB" w:rsidRDefault="00D621DB">
          <w:pPr>
            <w:pStyle w:val="14"/>
            <w:rPr>
              <w:rFonts w:eastAsiaTheme="minorEastAsia"/>
              <w:noProof/>
              <w:lang w:eastAsia="ru-RU"/>
            </w:rPr>
          </w:pPr>
          <w:r w:rsidRPr="001F72E9">
            <w:fldChar w:fldCharType="begin"/>
          </w:r>
          <w:r w:rsidRPr="001F72E9">
            <w:instrText xml:space="preserve"> TOC \o "1-3" \h \z \u </w:instrText>
          </w:r>
          <w:r w:rsidRPr="001F72E9">
            <w:fldChar w:fldCharType="separate"/>
          </w:r>
          <w:hyperlink w:anchor="_Toc235019847" w:history="1">
            <w:r w:rsidR="001300FB" w:rsidRPr="00974E87">
              <w:rPr>
                <w:rStyle w:val="af6"/>
                <w:rFonts w:ascii="Tahoma" w:hAnsi="Tahoma" w:cs="Tahoma"/>
                <w:noProof/>
              </w:rPr>
              <w:t>1.</w:t>
            </w:r>
            <w:r w:rsidR="001300FB">
              <w:rPr>
                <w:rFonts w:eastAsiaTheme="minorEastAsia"/>
                <w:noProof/>
                <w:lang w:eastAsia="ru-RU"/>
              </w:rPr>
              <w:tab/>
            </w:r>
            <w:r w:rsidR="001300FB" w:rsidRPr="00974E87">
              <w:rPr>
                <w:rStyle w:val="af6"/>
                <w:rFonts w:ascii="Tahoma" w:hAnsi="Tahoma" w:cs="Tahoma"/>
                <w:noProof/>
              </w:rPr>
              <w:t>Требования к схеме планировочной организации земельного участка</w:t>
            </w:r>
            <w:r w:rsidR="001300FB">
              <w:rPr>
                <w:noProof/>
                <w:webHidden/>
              </w:rPr>
              <w:tab/>
            </w:r>
            <w:r w:rsidR="001300FB">
              <w:rPr>
                <w:noProof/>
                <w:webHidden/>
              </w:rPr>
              <w:fldChar w:fldCharType="begin"/>
            </w:r>
            <w:r w:rsidR="001300FB">
              <w:rPr>
                <w:noProof/>
                <w:webHidden/>
              </w:rPr>
              <w:instrText xml:space="preserve"> PAGEREF _Toc235019847 \h </w:instrText>
            </w:r>
            <w:r w:rsidR="001300FB">
              <w:rPr>
                <w:noProof/>
                <w:webHidden/>
              </w:rPr>
            </w:r>
            <w:r w:rsidR="001300FB">
              <w:rPr>
                <w:noProof/>
                <w:webHidden/>
              </w:rPr>
              <w:fldChar w:fldCharType="separate"/>
            </w:r>
            <w:r w:rsidR="001300FB">
              <w:rPr>
                <w:noProof/>
                <w:webHidden/>
              </w:rPr>
              <w:t>6</w:t>
            </w:r>
            <w:r w:rsidR="001300FB">
              <w:rPr>
                <w:noProof/>
                <w:webHidden/>
              </w:rPr>
              <w:fldChar w:fldCharType="end"/>
            </w:r>
          </w:hyperlink>
        </w:p>
        <w:p w14:paraId="29A7CC64" w14:textId="2BDDDAC6" w:rsidR="001300FB" w:rsidRDefault="001300FB">
          <w:pPr>
            <w:pStyle w:val="14"/>
            <w:rPr>
              <w:rFonts w:eastAsiaTheme="minorEastAsia"/>
              <w:noProof/>
              <w:lang w:eastAsia="ru-RU"/>
            </w:rPr>
          </w:pPr>
          <w:hyperlink w:anchor="_Toc235019848" w:history="1">
            <w:r w:rsidRPr="00974E87">
              <w:rPr>
                <w:rStyle w:val="af6"/>
                <w:rFonts w:ascii="Tahoma" w:hAnsi="Tahoma" w:cs="Tahoma"/>
                <w:noProof/>
              </w:rPr>
              <w:t>1.1.</w:t>
            </w:r>
            <w:r>
              <w:rPr>
                <w:rFonts w:eastAsiaTheme="minorEastAsia"/>
                <w:noProof/>
                <w:lang w:eastAsia="ru-RU"/>
              </w:rPr>
              <w:tab/>
            </w:r>
            <w:r w:rsidRPr="00974E87">
              <w:rPr>
                <w:rStyle w:val="af6"/>
                <w:rFonts w:ascii="Tahoma" w:hAnsi="Tahoma" w:cs="Tahoma"/>
                <w:noProof/>
              </w:rPr>
              <w:t>Требования к организации автомобильных дорог</w:t>
            </w:r>
            <w:r>
              <w:rPr>
                <w:noProof/>
                <w:webHidden/>
              </w:rPr>
              <w:tab/>
            </w:r>
            <w:r>
              <w:rPr>
                <w:noProof/>
                <w:webHidden/>
              </w:rPr>
              <w:fldChar w:fldCharType="begin"/>
            </w:r>
            <w:r>
              <w:rPr>
                <w:noProof/>
                <w:webHidden/>
              </w:rPr>
              <w:instrText xml:space="preserve"> PAGEREF _Toc235019848 \h </w:instrText>
            </w:r>
            <w:r>
              <w:rPr>
                <w:noProof/>
                <w:webHidden/>
              </w:rPr>
            </w:r>
            <w:r>
              <w:rPr>
                <w:noProof/>
                <w:webHidden/>
              </w:rPr>
              <w:fldChar w:fldCharType="separate"/>
            </w:r>
            <w:r>
              <w:rPr>
                <w:noProof/>
                <w:webHidden/>
              </w:rPr>
              <w:t>6</w:t>
            </w:r>
            <w:r>
              <w:rPr>
                <w:noProof/>
                <w:webHidden/>
              </w:rPr>
              <w:fldChar w:fldCharType="end"/>
            </w:r>
          </w:hyperlink>
        </w:p>
        <w:p w14:paraId="2558EF79" w14:textId="6BE6B5CD" w:rsidR="001300FB" w:rsidRDefault="001300FB">
          <w:pPr>
            <w:pStyle w:val="14"/>
            <w:rPr>
              <w:rFonts w:eastAsiaTheme="minorEastAsia"/>
              <w:noProof/>
              <w:lang w:eastAsia="ru-RU"/>
            </w:rPr>
          </w:pPr>
          <w:hyperlink w:anchor="_Toc235019849" w:history="1">
            <w:r w:rsidRPr="00974E87">
              <w:rPr>
                <w:rStyle w:val="af6"/>
                <w:rFonts w:ascii="Tahoma" w:hAnsi="Tahoma" w:cs="Tahoma"/>
                <w:noProof/>
              </w:rPr>
              <w:t>1.2.</w:t>
            </w:r>
            <w:r>
              <w:rPr>
                <w:rFonts w:eastAsiaTheme="minorEastAsia"/>
                <w:noProof/>
                <w:lang w:eastAsia="ru-RU"/>
              </w:rPr>
              <w:tab/>
            </w:r>
            <w:r w:rsidRPr="00974E87">
              <w:rPr>
                <w:rStyle w:val="af6"/>
                <w:rFonts w:ascii="Tahoma" w:hAnsi="Tahoma" w:cs="Tahoma"/>
                <w:noProof/>
              </w:rPr>
              <w:t>Требование к организации инфраструктурных объектов</w:t>
            </w:r>
            <w:r>
              <w:rPr>
                <w:noProof/>
                <w:webHidden/>
              </w:rPr>
              <w:tab/>
            </w:r>
            <w:r>
              <w:rPr>
                <w:noProof/>
                <w:webHidden/>
              </w:rPr>
              <w:fldChar w:fldCharType="begin"/>
            </w:r>
            <w:r>
              <w:rPr>
                <w:noProof/>
                <w:webHidden/>
              </w:rPr>
              <w:instrText xml:space="preserve"> PAGEREF _Toc235019849 \h </w:instrText>
            </w:r>
            <w:r>
              <w:rPr>
                <w:noProof/>
                <w:webHidden/>
              </w:rPr>
            </w:r>
            <w:r>
              <w:rPr>
                <w:noProof/>
                <w:webHidden/>
              </w:rPr>
              <w:fldChar w:fldCharType="separate"/>
            </w:r>
            <w:r>
              <w:rPr>
                <w:noProof/>
                <w:webHidden/>
              </w:rPr>
              <w:t>6</w:t>
            </w:r>
            <w:r>
              <w:rPr>
                <w:noProof/>
                <w:webHidden/>
              </w:rPr>
              <w:fldChar w:fldCharType="end"/>
            </w:r>
          </w:hyperlink>
        </w:p>
        <w:p w14:paraId="5FE7B1F2" w14:textId="001FA307" w:rsidR="001300FB" w:rsidRDefault="001300FB">
          <w:pPr>
            <w:pStyle w:val="14"/>
            <w:rPr>
              <w:rFonts w:eastAsiaTheme="minorEastAsia"/>
              <w:noProof/>
              <w:lang w:eastAsia="ru-RU"/>
            </w:rPr>
          </w:pPr>
          <w:hyperlink w:anchor="_Toc235019850" w:history="1">
            <w:r w:rsidRPr="00974E87">
              <w:rPr>
                <w:rStyle w:val="af6"/>
                <w:rFonts w:ascii="Tahoma" w:hAnsi="Tahoma" w:cs="Tahoma"/>
                <w:noProof/>
              </w:rPr>
              <w:t>2.</w:t>
            </w:r>
            <w:r>
              <w:rPr>
                <w:rFonts w:eastAsiaTheme="minorEastAsia"/>
                <w:noProof/>
                <w:lang w:eastAsia="ru-RU"/>
              </w:rPr>
              <w:tab/>
            </w:r>
            <w:r w:rsidRPr="00974E87">
              <w:rPr>
                <w:rStyle w:val="af6"/>
                <w:rFonts w:ascii="Tahoma" w:hAnsi="Tahoma" w:cs="Tahoma"/>
                <w:noProof/>
              </w:rPr>
              <w:t>Требования к объёмно-планировочным и архитектурным решениям</w:t>
            </w:r>
            <w:r>
              <w:rPr>
                <w:noProof/>
                <w:webHidden/>
              </w:rPr>
              <w:tab/>
            </w:r>
            <w:r>
              <w:rPr>
                <w:noProof/>
                <w:webHidden/>
              </w:rPr>
              <w:fldChar w:fldCharType="begin"/>
            </w:r>
            <w:r>
              <w:rPr>
                <w:noProof/>
                <w:webHidden/>
              </w:rPr>
              <w:instrText xml:space="preserve"> PAGEREF _Toc235019850 \h </w:instrText>
            </w:r>
            <w:r>
              <w:rPr>
                <w:noProof/>
                <w:webHidden/>
              </w:rPr>
            </w:r>
            <w:r>
              <w:rPr>
                <w:noProof/>
                <w:webHidden/>
              </w:rPr>
              <w:fldChar w:fldCharType="separate"/>
            </w:r>
            <w:r>
              <w:rPr>
                <w:noProof/>
                <w:webHidden/>
              </w:rPr>
              <w:t>6</w:t>
            </w:r>
            <w:r>
              <w:rPr>
                <w:noProof/>
                <w:webHidden/>
              </w:rPr>
              <w:fldChar w:fldCharType="end"/>
            </w:r>
          </w:hyperlink>
        </w:p>
        <w:p w14:paraId="56A28B92" w14:textId="746C6489" w:rsidR="001300FB" w:rsidRDefault="001300FB">
          <w:pPr>
            <w:pStyle w:val="14"/>
            <w:rPr>
              <w:rFonts w:eastAsiaTheme="minorEastAsia"/>
              <w:noProof/>
              <w:lang w:eastAsia="ru-RU"/>
            </w:rPr>
          </w:pPr>
          <w:hyperlink w:anchor="_Toc235019851" w:history="1">
            <w:r w:rsidRPr="00974E87">
              <w:rPr>
                <w:rStyle w:val="af6"/>
                <w:rFonts w:ascii="Tahoma" w:hAnsi="Tahoma" w:cs="Tahoma"/>
                <w:noProof/>
              </w:rPr>
              <w:t>2.1.</w:t>
            </w:r>
            <w:r>
              <w:rPr>
                <w:rFonts w:eastAsiaTheme="minorEastAsia"/>
                <w:noProof/>
                <w:lang w:eastAsia="ru-RU"/>
              </w:rPr>
              <w:tab/>
            </w:r>
            <w:r w:rsidRPr="00974E87">
              <w:rPr>
                <w:rStyle w:val="af6"/>
                <w:rFonts w:ascii="Tahoma" w:hAnsi="Tahoma" w:cs="Tahoma"/>
                <w:noProof/>
              </w:rPr>
              <w:t>Общие требования</w:t>
            </w:r>
            <w:r>
              <w:rPr>
                <w:noProof/>
                <w:webHidden/>
              </w:rPr>
              <w:tab/>
            </w:r>
            <w:r>
              <w:rPr>
                <w:noProof/>
                <w:webHidden/>
              </w:rPr>
              <w:fldChar w:fldCharType="begin"/>
            </w:r>
            <w:r>
              <w:rPr>
                <w:noProof/>
                <w:webHidden/>
              </w:rPr>
              <w:instrText xml:space="preserve"> PAGEREF _Toc235019851 \h </w:instrText>
            </w:r>
            <w:r>
              <w:rPr>
                <w:noProof/>
                <w:webHidden/>
              </w:rPr>
            </w:r>
            <w:r>
              <w:rPr>
                <w:noProof/>
                <w:webHidden/>
              </w:rPr>
              <w:fldChar w:fldCharType="separate"/>
            </w:r>
            <w:r>
              <w:rPr>
                <w:noProof/>
                <w:webHidden/>
              </w:rPr>
              <w:t>6</w:t>
            </w:r>
            <w:r>
              <w:rPr>
                <w:noProof/>
                <w:webHidden/>
              </w:rPr>
              <w:fldChar w:fldCharType="end"/>
            </w:r>
          </w:hyperlink>
        </w:p>
        <w:p w14:paraId="34D14724" w14:textId="215F2EEF" w:rsidR="001300FB" w:rsidRDefault="001300FB">
          <w:pPr>
            <w:pStyle w:val="14"/>
            <w:rPr>
              <w:rFonts w:eastAsiaTheme="minorEastAsia"/>
              <w:noProof/>
              <w:lang w:eastAsia="ru-RU"/>
            </w:rPr>
          </w:pPr>
          <w:hyperlink w:anchor="_Toc235019852" w:history="1">
            <w:r w:rsidRPr="00974E87">
              <w:rPr>
                <w:rStyle w:val="af6"/>
                <w:rFonts w:ascii="Tahoma" w:hAnsi="Tahoma" w:cs="Tahoma"/>
                <w:noProof/>
              </w:rPr>
              <w:t>2.2.</w:t>
            </w:r>
            <w:r>
              <w:rPr>
                <w:rFonts w:eastAsiaTheme="minorEastAsia"/>
                <w:noProof/>
                <w:lang w:eastAsia="ru-RU"/>
              </w:rPr>
              <w:tab/>
            </w:r>
            <w:r w:rsidRPr="00974E87">
              <w:rPr>
                <w:rStyle w:val="af6"/>
                <w:rFonts w:ascii="Tahoma" w:hAnsi="Tahoma" w:cs="Tahoma"/>
                <w:noProof/>
              </w:rPr>
              <w:t>Требования к зданию АВК</w:t>
            </w:r>
            <w:r>
              <w:rPr>
                <w:noProof/>
                <w:webHidden/>
              </w:rPr>
              <w:tab/>
            </w:r>
            <w:r>
              <w:rPr>
                <w:noProof/>
                <w:webHidden/>
              </w:rPr>
              <w:fldChar w:fldCharType="begin"/>
            </w:r>
            <w:r>
              <w:rPr>
                <w:noProof/>
                <w:webHidden/>
              </w:rPr>
              <w:instrText xml:space="preserve"> PAGEREF _Toc235019852 \h </w:instrText>
            </w:r>
            <w:r>
              <w:rPr>
                <w:noProof/>
                <w:webHidden/>
              </w:rPr>
            </w:r>
            <w:r>
              <w:rPr>
                <w:noProof/>
                <w:webHidden/>
              </w:rPr>
              <w:fldChar w:fldCharType="separate"/>
            </w:r>
            <w:r>
              <w:rPr>
                <w:noProof/>
                <w:webHidden/>
              </w:rPr>
              <w:t>7</w:t>
            </w:r>
            <w:r>
              <w:rPr>
                <w:noProof/>
                <w:webHidden/>
              </w:rPr>
              <w:fldChar w:fldCharType="end"/>
            </w:r>
          </w:hyperlink>
        </w:p>
        <w:p w14:paraId="5BA30785" w14:textId="73BA5D78" w:rsidR="001300FB" w:rsidRDefault="001300FB">
          <w:pPr>
            <w:pStyle w:val="14"/>
            <w:rPr>
              <w:rFonts w:eastAsiaTheme="minorEastAsia"/>
              <w:noProof/>
              <w:lang w:eastAsia="ru-RU"/>
            </w:rPr>
          </w:pPr>
          <w:hyperlink w:anchor="_Toc235019853" w:history="1">
            <w:r w:rsidRPr="00974E87">
              <w:rPr>
                <w:rStyle w:val="af6"/>
                <w:rFonts w:ascii="Tahoma" w:hAnsi="Tahoma" w:cs="Tahoma"/>
                <w:noProof/>
              </w:rPr>
              <w:t>2.3.</w:t>
            </w:r>
            <w:r>
              <w:rPr>
                <w:rFonts w:eastAsiaTheme="minorEastAsia"/>
                <w:noProof/>
                <w:lang w:eastAsia="ru-RU"/>
              </w:rPr>
              <w:tab/>
            </w:r>
            <w:r w:rsidRPr="00974E87">
              <w:rPr>
                <w:rStyle w:val="af6"/>
                <w:rFonts w:ascii="Tahoma" w:hAnsi="Tahoma" w:cs="Tahoma"/>
                <w:noProof/>
              </w:rPr>
              <w:t>Требования к зданию АБК</w:t>
            </w:r>
            <w:r>
              <w:rPr>
                <w:noProof/>
                <w:webHidden/>
              </w:rPr>
              <w:tab/>
            </w:r>
            <w:r>
              <w:rPr>
                <w:noProof/>
                <w:webHidden/>
              </w:rPr>
              <w:fldChar w:fldCharType="begin"/>
            </w:r>
            <w:r>
              <w:rPr>
                <w:noProof/>
                <w:webHidden/>
              </w:rPr>
              <w:instrText xml:space="preserve"> PAGEREF _Toc235019853 \h </w:instrText>
            </w:r>
            <w:r>
              <w:rPr>
                <w:noProof/>
                <w:webHidden/>
              </w:rPr>
            </w:r>
            <w:r>
              <w:rPr>
                <w:noProof/>
                <w:webHidden/>
              </w:rPr>
              <w:fldChar w:fldCharType="separate"/>
            </w:r>
            <w:r>
              <w:rPr>
                <w:noProof/>
                <w:webHidden/>
              </w:rPr>
              <w:t>7</w:t>
            </w:r>
            <w:r>
              <w:rPr>
                <w:noProof/>
                <w:webHidden/>
              </w:rPr>
              <w:fldChar w:fldCharType="end"/>
            </w:r>
          </w:hyperlink>
        </w:p>
        <w:p w14:paraId="1864522F" w14:textId="11E060B3" w:rsidR="001300FB" w:rsidRDefault="001300FB">
          <w:pPr>
            <w:pStyle w:val="14"/>
            <w:rPr>
              <w:rFonts w:eastAsiaTheme="minorEastAsia"/>
              <w:noProof/>
              <w:lang w:eastAsia="ru-RU"/>
            </w:rPr>
          </w:pPr>
          <w:hyperlink w:anchor="_Toc235019854" w:history="1">
            <w:r w:rsidRPr="00974E87">
              <w:rPr>
                <w:rStyle w:val="af6"/>
                <w:rFonts w:ascii="Tahoma" w:hAnsi="Tahoma" w:cs="Tahoma"/>
                <w:noProof/>
              </w:rPr>
              <w:t>2.4.</w:t>
            </w:r>
            <w:r>
              <w:rPr>
                <w:rFonts w:eastAsiaTheme="minorEastAsia"/>
                <w:noProof/>
                <w:lang w:eastAsia="ru-RU"/>
              </w:rPr>
              <w:tab/>
            </w:r>
            <w:r w:rsidRPr="00974E87">
              <w:rPr>
                <w:rStyle w:val="af6"/>
                <w:rFonts w:ascii="Tahoma" w:hAnsi="Tahoma" w:cs="Tahoma"/>
                <w:noProof/>
              </w:rPr>
              <w:t>Требования к помещениям для размещения средств автоматизации</w:t>
            </w:r>
            <w:r>
              <w:rPr>
                <w:noProof/>
                <w:webHidden/>
              </w:rPr>
              <w:tab/>
            </w:r>
            <w:r>
              <w:rPr>
                <w:noProof/>
                <w:webHidden/>
              </w:rPr>
              <w:fldChar w:fldCharType="begin"/>
            </w:r>
            <w:r>
              <w:rPr>
                <w:noProof/>
                <w:webHidden/>
              </w:rPr>
              <w:instrText xml:space="preserve"> PAGEREF _Toc235019854 \h </w:instrText>
            </w:r>
            <w:r>
              <w:rPr>
                <w:noProof/>
                <w:webHidden/>
              </w:rPr>
            </w:r>
            <w:r>
              <w:rPr>
                <w:noProof/>
                <w:webHidden/>
              </w:rPr>
              <w:fldChar w:fldCharType="separate"/>
            </w:r>
            <w:r>
              <w:rPr>
                <w:noProof/>
                <w:webHidden/>
              </w:rPr>
              <w:t>7</w:t>
            </w:r>
            <w:r>
              <w:rPr>
                <w:noProof/>
                <w:webHidden/>
              </w:rPr>
              <w:fldChar w:fldCharType="end"/>
            </w:r>
          </w:hyperlink>
        </w:p>
        <w:p w14:paraId="5BB198E2" w14:textId="68867D72" w:rsidR="001300FB" w:rsidRDefault="001300FB">
          <w:pPr>
            <w:pStyle w:val="14"/>
            <w:rPr>
              <w:rFonts w:eastAsiaTheme="minorEastAsia"/>
              <w:noProof/>
              <w:lang w:eastAsia="ru-RU"/>
            </w:rPr>
          </w:pPr>
          <w:hyperlink w:anchor="_Toc235019855" w:history="1">
            <w:r w:rsidRPr="00974E87">
              <w:rPr>
                <w:rStyle w:val="af6"/>
                <w:rFonts w:ascii="Tahoma" w:hAnsi="Tahoma" w:cs="Tahoma"/>
                <w:noProof/>
              </w:rPr>
              <w:t>2.5.</w:t>
            </w:r>
            <w:r>
              <w:rPr>
                <w:rFonts w:eastAsiaTheme="minorEastAsia"/>
                <w:noProof/>
                <w:lang w:eastAsia="ru-RU"/>
              </w:rPr>
              <w:tab/>
            </w:r>
            <w:r w:rsidRPr="00974E87">
              <w:rPr>
                <w:rStyle w:val="af6"/>
                <w:rFonts w:ascii="Tahoma" w:hAnsi="Tahoma" w:cs="Tahoma"/>
                <w:noProof/>
              </w:rPr>
              <w:t>Требования к ограждающим конструкциям, перекрытиям, внутренним стенам и перегородкам</w:t>
            </w:r>
            <w:r>
              <w:rPr>
                <w:noProof/>
                <w:webHidden/>
              </w:rPr>
              <w:tab/>
            </w:r>
            <w:r>
              <w:rPr>
                <w:noProof/>
                <w:webHidden/>
              </w:rPr>
              <w:fldChar w:fldCharType="begin"/>
            </w:r>
            <w:r>
              <w:rPr>
                <w:noProof/>
                <w:webHidden/>
              </w:rPr>
              <w:instrText xml:space="preserve"> PAGEREF _Toc235019855 \h </w:instrText>
            </w:r>
            <w:r>
              <w:rPr>
                <w:noProof/>
                <w:webHidden/>
              </w:rPr>
            </w:r>
            <w:r>
              <w:rPr>
                <w:noProof/>
                <w:webHidden/>
              </w:rPr>
              <w:fldChar w:fldCharType="separate"/>
            </w:r>
            <w:r>
              <w:rPr>
                <w:noProof/>
                <w:webHidden/>
              </w:rPr>
              <w:t>7</w:t>
            </w:r>
            <w:r>
              <w:rPr>
                <w:noProof/>
                <w:webHidden/>
              </w:rPr>
              <w:fldChar w:fldCharType="end"/>
            </w:r>
          </w:hyperlink>
        </w:p>
        <w:p w14:paraId="4742FEB4" w14:textId="5DE62E40" w:rsidR="001300FB" w:rsidRDefault="001300FB">
          <w:pPr>
            <w:pStyle w:val="14"/>
            <w:rPr>
              <w:rFonts w:eastAsiaTheme="minorEastAsia"/>
              <w:noProof/>
              <w:lang w:eastAsia="ru-RU"/>
            </w:rPr>
          </w:pPr>
          <w:hyperlink w:anchor="_Toc235019856" w:history="1">
            <w:r w:rsidRPr="00974E87">
              <w:rPr>
                <w:rStyle w:val="af6"/>
                <w:rFonts w:ascii="Tahoma" w:hAnsi="Tahoma" w:cs="Tahoma"/>
                <w:noProof/>
              </w:rPr>
              <w:t>2.6.</w:t>
            </w:r>
            <w:r>
              <w:rPr>
                <w:rFonts w:eastAsiaTheme="minorEastAsia"/>
                <w:noProof/>
                <w:lang w:eastAsia="ru-RU"/>
              </w:rPr>
              <w:tab/>
            </w:r>
            <w:r w:rsidRPr="00974E87">
              <w:rPr>
                <w:rStyle w:val="af6"/>
                <w:rFonts w:ascii="Tahoma" w:hAnsi="Tahoma" w:cs="Tahoma"/>
                <w:noProof/>
              </w:rPr>
              <w:t>Требования к внутренней отделке</w:t>
            </w:r>
            <w:r>
              <w:rPr>
                <w:noProof/>
                <w:webHidden/>
              </w:rPr>
              <w:tab/>
            </w:r>
            <w:r>
              <w:rPr>
                <w:noProof/>
                <w:webHidden/>
              </w:rPr>
              <w:fldChar w:fldCharType="begin"/>
            </w:r>
            <w:r>
              <w:rPr>
                <w:noProof/>
                <w:webHidden/>
              </w:rPr>
              <w:instrText xml:space="preserve"> PAGEREF _Toc235019856 \h </w:instrText>
            </w:r>
            <w:r>
              <w:rPr>
                <w:noProof/>
                <w:webHidden/>
              </w:rPr>
            </w:r>
            <w:r>
              <w:rPr>
                <w:noProof/>
                <w:webHidden/>
              </w:rPr>
              <w:fldChar w:fldCharType="separate"/>
            </w:r>
            <w:r>
              <w:rPr>
                <w:noProof/>
                <w:webHidden/>
              </w:rPr>
              <w:t>8</w:t>
            </w:r>
            <w:r>
              <w:rPr>
                <w:noProof/>
                <w:webHidden/>
              </w:rPr>
              <w:fldChar w:fldCharType="end"/>
            </w:r>
          </w:hyperlink>
        </w:p>
        <w:p w14:paraId="703208BE" w14:textId="0D73C041" w:rsidR="001300FB" w:rsidRDefault="001300FB">
          <w:pPr>
            <w:pStyle w:val="14"/>
            <w:rPr>
              <w:rFonts w:eastAsiaTheme="minorEastAsia"/>
              <w:noProof/>
              <w:lang w:eastAsia="ru-RU"/>
            </w:rPr>
          </w:pPr>
          <w:hyperlink w:anchor="_Toc235019857" w:history="1">
            <w:r w:rsidRPr="00974E87">
              <w:rPr>
                <w:rStyle w:val="af6"/>
                <w:rFonts w:ascii="Tahoma" w:hAnsi="Tahoma" w:cs="Tahoma"/>
                <w:noProof/>
              </w:rPr>
              <w:t>2.1.</w:t>
            </w:r>
            <w:r>
              <w:rPr>
                <w:rFonts w:eastAsiaTheme="minorEastAsia"/>
                <w:noProof/>
                <w:lang w:eastAsia="ru-RU"/>
              </w:rPr>
              <w:tab/>
            </w:r>
            <w:r w:rsidRPr="00974E87">
              <w:rPr>
                <w:rStyle w:val="af6"/>
                <w:rFonts w:ascii="Tahoma" w:hAnsi="Tahoma" w:cs="Tahoma"/>
                <w:noProof/>
              </w:rPr>
              <w:t>Требования к наружной отделке</w:t>
            </w:r>
            <w:r>
              <w:rPr>
                <w:noProof/>
                <w:webHidden/>
              </w:rPr>
              <w:tab/>
            </w:r>
            <w:r>
              <w:rPr>
                <w:noProof/>
                <w:webHidden/>
              </w:rPr>
              <w:fldChar w:fldCharType="begin"/>
            </w:r>
            <w:r>
              <w:rPr>
                <w:noProof/>
                <w:webHidden/>
              </w:rPr>
              <w:instrText xml:space="preserve"> PAGEREF _Toc235019857 \h </w:instrText>
            </w:r>
            <w:r>
              <w:rPr>
                <w:noProof/>
                <w:webHidden/>
              </w:rPr>
            </w:r>
            <w:r>
              <w:rPr>
                <w:noProof/>
                <w:webHidden/>
              </w:rPr>
              <w:fldChar w:fldCharType="separate"/>
            </w:r>
            <w:r>
              <w:rPr>
                <w:noProof/>
                <w:webHidden/>
              </w:rPr>
              <w:t>8</w:t>
            </w:r>
            <w:r>
              <w:rPr>
                <w:noProof/>
                <w:webHidden/>
              </w:rPr>
              <w:fldChar w:fldCharType="end"/>
            </w:r>
          </w:hyperlink>
        </w:p>
        <w:p w14:paraId="4A865A8F" w14:textId="7F4DECC1" w:rsidR="001300FB" w:rsidRDefault="001300FB">
          <w:pPr>
            <w:pStyle w:val="14"/>
            <w:rPr>
              <w:rFonts w:eastAsiaTheme="minorEastAsia"/>
              <w:noProof/>
              <w:lang w:eastAsia="ru-RU"/>
            </w:rPr>
          </w:pPr>
          <w:hyperlink w:anchor="_Toc235019858" w:history="1">
            <w:r w:rsidRPr="00974E87">
              <w:rPr>
                <w:rStyle w:val="af6"/>
                <w:rFonts w:ascii="Tahoma" w:hAnsi="Tahoma" w:cs="Tahoma"/>
                <w:noProof/>
              </w:rPr>
              <w:t>2.2.</w:t>
            </w:r>
            <w:r>
              <w:rPr>
                <w:rFonts w:eastAsiaTheme="minorEastAsia"/>
                <w:noProof/>
                <w:lang w:eastAsia="ru-RU"/>
              </w:rPr>
              <w:tab/>
            </w:r>
            <w:r w:rsidRPr="00974E87">
              <w:rPr>
                <w:rStyle w:val="af6"/>
                <w:rFonts w:ascii="Tahoma" w:hAnsi="Tahoma" w:cs="Tahoma"/>
                <w:noProof/>
              </w:rPr>
              <w:t>Требования к цветовым решениям</w:t>
            </w:r>
            <w:r>
              <w:rPr>
                <w:noProof/>
                <w:webHidden/>
              </w:rPr>
              <w:tab/>
            </w:r>
            <w:r>
              <w:rPr>
                <w:noProof/>
                <w:webHidden/>
              </w:rPr>
              <w:fldChar w:fldCharType="begin"/>
            </w:r>
            <w:r>
              <w:rPr>
                <w:noProof/>
                <w:webHidden/>
              </w:rPr>
              <w:instrText xml:space="preserve"> PAGEREF _Toc235019858 \h </w:instrText>
            </w:r>
            <w:r>
              <w:rPr>
                <w:noProof/>
                <w:webHidden/>
              </w:rPr>
            </w:r>
            <w:r>
              <w:rPr>
                <w:noProof/>
                <w:webHidden/>
              </w:rPr>
              <w:fldChar w:fldCharType="separate"/>
            </w:r>
            <w:r>
              <w:rPr>
                <w:noProof/>
                <w:webHidden/>
              </w:rPr>
              <w:t>8</w:t>
            </w:r>
            <w:r>
              <w:rPr>
                <w:noProof/>
                <w:webHidden/>
              </w:rPr>
              <w:fldChar w:fldCharType="end"/>
            </w:r>
          </w:hyperlink>
        </w:p>
        <w:p w14:paraId="1F4CEB68" w14:textId="6AF7C051" w:rsidR="001300FB" w:rsidRDefault="001300FB">
          <w:pPr>
            <w:pStyle w:val="14"/>
            <w:rPr>
              <w:rFonts w:eastAsiaTheme="minorEastAsia"/>
              <w:noProof/>
              <w:lang w:eastAsia="ru-RU"/>
            </w:rPr>
          </w:pPr>
          <w:hyperlink w:anchor="_Toc235019859" w:history="1">
            <w:r w:rsidRPr="00974E87">
              <w:rPr>
                <w:rStyle w:val="af6"/>
                <w:rFonts w:ascii="Tahoma" w:hAnsi="Tahoma" w:cs="Tahoma"/>
                <w:noProof/>
              </w:rPr>
              <w:t>2.3.</w:t>
            </w:r>
            <w:r>
              <w:rPr>
                <w:rFonts w:eastAsiaTheme="minorEastAsia"/>
                <w:noProof/>
                <w:lang w:eastAsia="ru-RU"/>
              </w:rPr>
              <w:tab/>
            </w:r>
            <w:r w:rsidRPr="00974E87">
              <w:rPr>
                <w:rStyle w:val="af6"/>
                <w:rFonts w:ascii="Tahoma" w:hAnsi="Tahoma" w:cs="Tahoma"/>
                <w:noProof/>
              </w:rPr>
              <w:t>Требования к кровлям зданий</w:t>
            </w:r>
            <w:r>
              <w:rPr>
                <w:noProof/>
                <w:webHidden/>
              </w:rPr>
              <w:tab/>
            </w:r>
            <w:r>
              <w:rPr>
                <w:noProof/>
                <w:webHidden/>
              </w:rPr>
              <w:fldChar w:fldCharType="begin"/>
            </w:r>
            <w:r>
              <w:rPr>
                <w:noProof/>
                <w:webHidden/>
              </w:rPr>
              <w:instrText xml:space="preserve"> PAGEREF _Toc235019859 \h </w:instrText>
            </w:r>
            <w:r>
              <w:rPr>
                <w:noProof/>
                <w:webHidden/>
              </w:rPr>
            </w:r>
            <w:r>
              <w:rPr>
                <w:noProof/>
                <w:webHidden/>
              </w:rPr>
              <w:fldChar w:fldCharType="separate"/>
            </w:r>
            <w:r>
              <w:rPr>
                <w:noProof/>
                <w:webHidden/>
              </w:rPr>
              <w:t>8</w:t>
            </w:r>
            <w:r>
              <w:rPr>
                <w:noProof/>
                <w:webHidden/>
              </w:rPr>
              <w:fldChar w:fldCharType="end"/>
            </w:r>
          </w:hyperlink>
        </w:p>
        <w:p w14:paraId="64EFA4E2" w14:textId="42F9E26F" w:rsidR="001300FB" w:rsidRDefault="001300FB">
          <w:pPr>
            <w:pStyle w:val="14"/>
            <w:rPr>
              <w:rFonts w:eastAsiaTheme="minorEastAsia"/>
              <w:noProof/>
              <w:lang w:eastAsia="ru-RU"/>
            </w:rPr>
          </w:pPr>
          <w:hyperlink w:anchor="_Toc235019860" w:history="1">
            <w:r w:rsidRPr="00974E87">
              <w:rPr>
                <w:rStyle w:val="af6"/>
                <w:rFonts w:ascii="Tahoma" w:hAnsi="Tahoma" w:cs="Tahoma"/>
                <w:noProof/>
              </w:rPr>
              <w:t>3.</w:t>
            </w:r>
            <w:r>
              <w:rPr>
                <w:rFonts w:eastAsiaTheme="minorEastAsia"/>
                <w:noProof/>
                <w:lang w:eastAsia="ru-RU"/>
              </w:rPr>
              <w:tab/>
            </w:r>
            <w:r w:rsidRPr="00974E87">
              <w:rPr>
                <w:rStyle w:val="af6"/>
                <w:rFonts w:ascii="Tahoma" w:hAnsi="Tahoma" w:cs="Tahoma"/>
                <w:noProof/>
              </w:rPr>
              <w:t>Требования к конструктивным решениям</w:t>
            </w:r>
            <w:r>
              <w:rPr>
                <w:noProof/>
                <w:webHidden/>
              </w:rPr>
              <w:tab/>
            </w:r>
            <w:r>
              <w:rPr>
                <w:noProof/>
                <w:webHidden/>
              </w:rPr>
              <w:fldChar w:fldCharType="begin"/>
            </w:r>
            <w:r>
              <w:rPr>
                <w:noProof/>
                <w:webHidden/>
              </w:rPr>
              <w:instrText xml:space="preserve"> PAGEREF _Toc235019860 \h </w:instrText>
            </w:r>
            <w:r>
              <w:rPr>
                <w:noProof/>
                <w:webHidden/>
              </w:rPr>
            </w:r>
            <w:r>
              <w:rPr>
                <w:noProof/>
                <w:webHidden/>
              </w:rPr>
              <w:fldChar w:fldCharType="separate"/>
            </w:r>
            <w:r>
              <w:rPr>
                <w:noProof/>
                <w:webHidden/>
              </w:rPr>
              <w:t>8</w:t>
            </w:r>
            <w:r>
              <w:rPr>
                <w:noProof/>
                <w:webHidden/>
              </w:rPr>
              <w:fldChar w:fldCharType="end"/>
            </w:r>
          </w:hyperlink>
        </w:p>
        <w:p w14:paraId="58956378" w14:textId="08122EB4" w:rsidR="001300FB" w:rsidRDefault="001300FB">
          <w:pPr>
            <w:pStyle w:val="14"/>
            <w:rPr>
              <w:rFonts w:eastAsiaTheme="minorEastAsia"/>
              <w:noProof/>
              <w:lang w:eastAsia="ru-RU"/>
            </w:rPr>
          </w:pPr>
          <w:hyperlink w:anchor="_Toc235019861" w:history="1">
            <w:r w:rsidRPr="00974E87">
              <w:rPr>
                <w:rStyle w:val="af6"/>
                <w:rFonts w:ascii="Tahoma" w:hAnsi="Tahoma" w:cs="Tahoma"/>
                <w:noProof/>
              </w:rPr>
              <w:t>3.1.</w:t>
            </w:r>
            <w:r>
              <w:rPr>
                <w:rFonts w:eastAsiaTheme="minorEastAsia"/>
                <w:noProof/>
                <w:lang w:eastAsia="ru-RU"/>
              </w:rPr>
              <w:tab/>
            </w:r>
            <w:r w:rsidRPr="00974E87">
              <w:rPr>
                <w:rStyle w:val="af6"/>
                <w:rFonts w:ascii="Tahoma" w:hAnsi="Tahoma" w:cs="Tahoma"/>
                <w:noProof/>
              </w:rPr>
              <w:t>Общие требования</w:t>
            </w:r>
            <w:r>
              <w:rPr>
                <w:noProof/>
                <w:webHidden/>
              </w:rPr>
              <w:tab/>
            </w:r>
            <w:r>
              <w:rPr>
                <w:noProof/>
                <w:webHidden/>
              </w:rPr>
              <w:fldChar w:fldCharType="begin"/>
            </w:r>
            <w:r>
              <w:rPr>
                <w:noProof/>
                <w:webHidden/>
              </w:rPr>
              <w:instrText xml:space="preserve"> PAGEREF _Toc235019861 \h </w:instrText>
            </w:r>
            <w:r>
              <w:rPr>
                <w:noProof/>
                <w:webHidden/>
              </w:rPr>
            </w:r>
            <w:r>
              <w:rPr>
                <w:noProof/>
                <w:webHidden/>
              </w:rPr>
              <w:fldChar w:fldCharType="separate"/>
            </w:r>
            <w:r>
              <w:rPr>
                <w:noProof/>
                <w:webHidden/>
              </w:rPr>
              <w:t>8</w:t>
            </w:r>
            <w:r>
              <w:rPr>
                <w:noProof/>
                <w:webHidden/>
              </w:rPr>
              <w:fldChar w:fldCharType="end"/>
            </w:r>
          </w:hyperlink>
        </w:p>
        <w:p w14:paraId="7615C59C" w14:textId="4FC4EE01" w:rsidR="001300FB" w:rsidRDefault="001300FB">
          <w:pPr>
            <w:pStyle w:val="14"/>
            <w:rPr>
              <w:rFonts w:eastAsiaTheme="minorEastAsia"/>
              <w:noProof/>
              <w:lang w:eastAsia="ru-RU"/>
            </w:rPr>
          </w:pPr>
          <w:hyperlink w:anchor="_Toc235019862" w:history="1">
            <w:r w:rsidRPr="00974E87">
              <w:rPr>
                <w:rStyle w:val="af6"/>
                <w:rFonts w:ascii="Tahoma" w:hAnsi="Tahoma" w:cs="Tahoma"/>
                <w:noProof/>
              </w:rPr>
              <w:t>3.2.</w:t>
            </w:r>
            <w:r>
              <w:rPr>
                <w:rFonts w:eastAsiaTheme="minorEastAsia"/>
                <w:noProof/>
                <w:lang w:eastAsia="ru-RU"/>
              </w:rPr>
              <w:tab/>
            </w:r>
            <w:r w:rsidRPr="00974E87">
              <w:rPr>
                <w:rStyle w:val="af6"/>
                <w:rFonts w:ascii="Tahoma" w:hAnsi="Tahoma" w:cs="Tahoma"/>
                <w:noProof/>
              </w:rPr>
              <w:t>Требования к фундаментам</w:t>
            </w:r>
            <w:r>
              <w:rPr>
                <w:noProof/>
                <w:webHidden/>
              </w:rPr>
              <w:tab/>
            </w:r>
            <w:r>
              <w:rPr>
                <w:noProof/>
                <w:webHidden/>
              </w:rPr>
              <w:fldChar w:fldCharType="begin"/>
            </w:r>
            <w:r>
              <w:rPr>
                <w:noProof/>
                <w:webHidden/>
              </w:rPr>
              <w:instrText xml:space="preserve"> PAGEREF _Toc235019862 \h </w:instrText>
            </w:r>
            <w:r>
              <w:rPr>
                <w:noProof/>
                <w:webHidden/>
              </w:rPr>
            </w:r>
            <w:r>
              <w:rPr>
                <w:noProof/>
                <w:webHidden/>
              </w:rPr>
              <w:fldChar w:fldCharType="separate"/>
            </w:r>
            <w:r>
              <w:rPr>
                <w:noProof/>
                <w:webHidden/>
              </w:rPr>
              <w:t>9</w:t>
            </w:r>
            <w:r>
              <w:rPr>
                <w:noProof/>
                <w:webHidden/>
              </w:rPr>
              <w:fldChar w:fldCharType="end"/>
            </w:r>
          </w:hyperlink>
        </w:p>
        <w:p w14:paraId="3C4AFBC4" w14:textId="35E1AAFB" w:rsidR="001300FB" w:rsidRDefault="001300FB">
          <w:pPr>
            <w:pStyle w:val="14"/>
            <w:rPr>
              <w:rFonts w:eastAsiaTheme="minorEastAsia"/>
              <w:noProof/>
              <w:lang w:eastAsia="ru-RU"/>
            </w:rPr>
          </w:pPr>
          <w:hyperlink w:anchor="_Toc235019863" w:history="1">
            <w:r w:rsidRPr="00974E87">
              <w:rPr>
                <w:rStyle w:val="af6"/>
                <w:rFonts w:ascii="Tahoma" w:hAnsi="Tahoma" w:cs="Tahoma"/>
                <w:noProof/>
              </w:rPr>
              <w:t>3.3.</w:t>
            </w:r>
            <w:r>
              <w:rPr>
                <w:rFonts w:eastAsiaTheme="minorEastAsia"/>
                <w:noProof/>
                <w:lang w:eastAsia="ru-RU"/>
              </w:rPr>
              <w:tab/>
            </w:r>
            <w:r w:rsidRPr="00974E87">
              <w:rPr>
                <w:rStyle w:val="af6"/>
                <w:rFonts w:ascii="Tahoma" w:hAnsi="Tahoma" w:cs="Tahoma"/>
                <w:noProof/>
              </w:rPr>
              <w:t>Требования к расчёту зданий и сооружений</w:t>
            </w:r>
            <w:r>
              <w:rPr>
                <w:noProof/>
                <w:webHidden/>
              </w:rPr>
              <w:tab/>
            </w:r>
            <w:r>
              <w:rPr>
                <w:noProof/>
                <w:webHidden/>
              </w:rPr>
              <w:fldChar w:fldCharType="begin"/>
            </w:r>
            <w:r>
              <w:rPr>
                <w:noProof/>
                <w:webHidden/>
              </w:rPr>
              <w:instrText xml:space="preserve"> PAGEREF _Toc235019863 \h </w:instrText>
            </w:r>
            <w:r>
              <w:rPr>
                <w:noProof/>
                <w:webHidden/>
              </w:rPr>
            </w:r>
            <w:r>
              <w:rPr>
                <w:noProof/>
                <w:webHidden/>
              </w:rPr>
              <w:fldChar w:fldCharType="separate"/>
            </w:r>
            <w:r>
              <w:rPr>
                <w:noProof/>
                <w:webHidden/>
              </w:rPr>
              <w:t>9</w:t>
            </w:r>
            <w:r>
              <w:rPr>
                <w:noProof/>
                <w:webHidden/>
              </w:rPr>
              <w:fldChar w:fldCharType="end"/>
            </w:r>
          </w:hyperlink>
        </w:p>
        <w:p w14:paraId="23A95F0E" w14:textId="2455F817" w:rsidR="001300FB" w:rsidRDefault="001300FB">
          <w:pPr>
            <w:pStyle w:val="14"/>
            <w:rPr>
              <w:rFonts w:eastAsiaTheme="minorEastAsia"/>
              <w:noProof/>
              <w:lang w:eastAsia="ru-RU"/>
            </w:rPr>
          </w:pPr>
          <w:hyperlink w:anchor="_Toc235019864" w:history="1">
            <w:r w:rsidRPr="00974E87">
              <w:rPr>
                <w:rStyle w:val="af6"/>
                <w:rFonts w:ascii="Tahoma" w:hAnsi="Tahoma" w:cs="Tahoma"/>
                <w:noProof/>
              </w:rPr>
              <w:t>3.4.</w:t>
            </w:r>
            <w:r>
              <w:rPr>
                <w:rFonts w:eastAsiaTheme="minorEastAsia"/>
                <w:noProof/>
                <w:lang w:eastAsia="ru-RU"/>
              </w:rPr>
              <w:tab/>
            </w:r>
            <w:r w:rsidRPr="00974E87">
              <w:rPr>
                <w:rStyle w:val="af6"/>
                <w:rFonts w:ascii="Tahoma" w:hAnsi="Tahoma" w:cs="Tahoma"/>
                <w:noProof/>
              </w:rPr>
              <w:t>Требование к антикоррозионной защите и огнезащите</w:t>
            </w:r>
            <w:r>
              <w:rPr>
                <w:noProof/>
                <w:webHidden/>
              </w:rPr>
              <w:tab/>
            </w:r>
            <w:r>
              <w:rPr>
                <w:noProof/>
                <w:webHidden/>
              </w:rPr>
              <w:fldChar w:fldCharType="begin"/>
            </w:r>
            <w:r>
              <w:rPr>
                <w:noProof/>
                <w:webHidden/>
              </w:rPr>
              <w:instrText xml:space="preserve"> PAGEREF _Toc235019864 \h </w:instrText>
            </w:r>
            <w:r>
              <w:rPr>
                <w:noProof/>
                <w:webHidden/>
              </w:rPr>
            </w:r>
            <w:r>
              <w:rPr>
                <w:noProof/>
                <w:webHidden/>
              </w:rPr>
              <w:fldChar w:fldCharType="separate"/>
            </w:r>
            <w:r>
              <w:rPr>
                <w:noProof/>
                <w:webHidden/>
              </w:rPr>
              <w:t>10</w:t>
            </w:r>
            <w:r>
              <w:rPr>
                <w:noProof/>
                <w:webHidden/>
              </w:rPr>
              <w:fldChar w:fldCharType="end"/>
            </w:r>
          </w:hyperlink>
        </w:p>
        <w:p w14:paraId="33B04F30" w14:textId="67B06623" w:rsidR="001300FB" w:rsidRDefault="001300FB">
          <w:pPr>
            <w:pStyle w:val="14"/>
            <w:rPr>
              <w:rFonts w:eastAsiaTheme="minorEastAsia"/>
              <w:noProof/>
              <w:lang w:eastAsia="ru-RU"/>
            </w:rPr>
          </w:pPr>
          <w:hyperlink w:anchor="_Toc235019865" w:history="1">
            <w:r w:rsidRPr="00974E87">
              <w:rPr>
                <w:rStyle w:val="af6"/>
                <w:rFonts w:ascii="Tahoma" w:hAnsi="Tahoma" w:cs="Tahoma"/>
                <w:noProof/>
              </w:rPr>
              <w:t>3.5.</w:t>
            </w:r>
            <w:r>
              <w:rPr>
                <w:rFonts w:eastAsiaTheme="minorEastAsia"/>
                <w:noProof/>
                <w:lang w:eastAsia="ru-RU"/>
              </w:rPr>
              <w:tab/>
            </w:r>
            <w:r w:rsidRPr="00974E87">
              <w:rPr>
                <w:rStyle w:val="af6"/>
                <w:rFonts w:ascii="Tahoma" w:hAnsi="Tahoma" w:cs="Tahoma"/>
                <w:noProof/>
              </w:rPr>
              <w:t>Требования к конструктивным элементам эстакад наружных инженерных сетей</w:t>
            </w:r>
            <w:r>
              <w:rPr>
                <w:noProof/>
                <w:webHidden/>
              </w:rPr>
              <w:tab/>
            </w:r>
            <w:r>
              <w:rPr>
                <w:noProof/>
                <w:webHidden/>
              </w:rPr>
              <w:fldChar w:fldCharType="begin"/>
            </w:r>
            <w:r>
              <w:rPr>
                <w:noProof/>
                <w:webHidden/>
              </w:rPr>
              <w:instrText xml:space="preserve"> PAGEREF _Toc235019865 \h </w:instrText>
            </w:r>
            <w:r>
              <w:rPr>
                <w:noProof/>
                <w:webHidden/>
              </w:rPr>
            </w:r>
            <w:r>
              <w:rPr>
                <w:noProof/>
                <w:webHidden/>
              </w:rPr>
              <w:fldChar w:fldCharType="separate"/>
            </w:r>
            <w:r>
              <w:rPr>
                <w:noProof/>
                <w:webHidden/>
              </w:rPr>
              <w:t>10</w:t>
            </w:r>
            <w:r>
              <w:rPr>
                <w:noProof/>
                <w:webHidden/>
              </w:rPr>
              <w:fldChar w:fldCharType="end"/>
            </w:r>
          </w:hyperlink>
        </w:p>
        <w:p w14:paraId="0DDAB9A2" w14:textId="02BC617A" w:rsidR="001300FB" w:rsidRDefault="001300FB">
          <w:pPr>
            <w:pStyle w:val="14"/>
            <w:rPr>
              <w:rFonts w:eastAsiaTheme="minorEastAsia"/>
              <w:noProof/>
              <w:lang w:eastAsia="ru-RU"/>
            </w:rPr>
          </w:pPr>
          <w:hyperlink w:anchor="_Toc235019866" w:history="1">
            <w:r w:rsidRPr="00974E87">
              <w:rPr>
                <w:rStyle w:val="af6"/>
                <w:rFonts w:ascii="Tahoma" w:hAnsi="Tahoma" w:cs="Tahoma"/>
                <w:noProof/>
              </w:rPr>
              <w:t>4.</w:t>
            </w:r>
            <w:r>
              <w:rPr>
                <w:rFonts w:eastAsiaTheme="minorEastAsia"/>
                <w:noProof/>
                <w:lang w:eastAsia="ru-RU"/>
              </w:rPr>
              <w:tab/>
            </w:r>
            <w:r w:rsidRPr="00974E87">
              <w:rPr>
                <w:rStyle w:val="af6"/>
                <w:rFonts w:ascii="Tahoma" w:hAnsi="Tahoma" w:cs="Tahoma"/>
                <w:noProof/>
              </w:rPr>
              <w:t>Требования к инженерным сетям и их размещению на эстакадах</w:t>
            </w:r>
            <w:r>
              <w:rPr>
                <w:noProof/>
                <w:webHidden/>
              </w:rPr>
              <w:tab/>
            </w:r>
            <w:r>
              <w:rPr>
                <w:noProof/>
                <w:webHidden/>
              </w:rPr>
              <w:fldChar w:fldCharType="begin"/>
            </w:r>
            <w:r>
              <w:rPr>
                <w:noProof/>
                <w:webHidden/>
              </w:rPr>
              <w:instrText xml:space="preserve"> PAGEREF _Toc235019866 \h </w:instrText>
            </w:r>
            <w:r>
              <w:rPr>
                <w:noProof/>
                <w:webHidden/>
              </w:rPr>
            </w:r>
            <w:r>
              <w:rPr>
                <w:noProof/>
                <w:webHidden/>
              </w:rPr>
              <w:fldChar w:fldCharType="separate"/>
            </w:r>
            <w:r>
              <w:rPr>
                <w:noProof/>
                <w:webHidden/>
              </w:rPr>
              <w:t>10</w:t>
            </w:r>
            <w:r>
              <w:rPr>
                <w:noProof/>
                <w:webHidden/>
              </w:rPr>
              <w:fldChar w:fldCharType="end"/>
            </w:r>
          </w:hyperlink>
        </w:p>
        <w:p w14:paraId="1B10437C" w14:textId="1D3BE213" w:rsidR="001300FB" w:rsidRDefault="001300FB">
          <w:pPr>
            <w:pStyle w:val="14"/>
            <w:rPr>
              <w:rFonts w:eastAsiaTheme="minorEastAsia"/>
              <w:noProof/>
              <w:lang w:eastAsia="ru-RU"/>
            </w:rPr>
          </w:pPr>
          <w:hyperlink w:anchor="_Toc235019867" w:history="1">
            <w:r w:rsidRPr="00974E87">
              <w:rPr>
                <w:rStyle w:val="af6"/>
                <w:rFonts w:ascii="Tahoma" w:hAnsi="Tahoma" w:cs="Tahoma"/>
                <w:noProof/>
              </w:rPr>
              <w:t>5.</w:t>
            </w:r>
            <w:r>
              <w:rPr>
                <w:rFonts w:eastAsiaTheme="minorEastAsia"/>
                <w:noProof/>
                <w:lang w:eastAsia="ru-RU"/>
              </w:rPr>
              <w:tab/>
            </w:r>
            <w:r w:rsidRPr="00974E87">
              <w:rPr>
                <w:rStyle w:val="af6"/>
                <w:rFonts w:ascii="Tahoma" w:hAnsi="Tahoma" w:cs="Tahoma"/>
                <w:noProof/>
              </w:rPr>
              <w:t>Требования к объектам энергоснабжения</w:t>
            </w:r>
            <w:r>
              <w:rPr>
                <w:noProof/>
                <w:webHidden/>
              </w:rPr>
              <w:tab/>
            </w:r>
            <w:r>
              <w:rPr>
                <w:noProof/>
                <w:webHidden/>
              </w:rPr>
              <w:fldChar w:fldCharType="begin"/>
            </w:r>
            <w:r>
              <w:rPr>
                <w:noProof/>
                <w:webHidden/>
              </w:rPr>
              <w:instrText xml:space="preserve"> PAGEREF _Toc235019867 \h </w:instrText>
            </w:r>
            <w:r>
              <w:rPr>
                <w:noProof/>
                <w:webHidden/>
              </w:rPr>
            </w:r>
            <w:r>
              <w:rPr>
                <w:noProof/>
                <w:webHidden/>
              </w:rPr>
              <w:fldChar w:fldCharType="separate"/>
            </w:r>
            <w:r>
              <w:rPr>
                <w:noProof/>
                <w:webHidden/>
              </w:rPr>
              <w:t>11</w:t>
            </w:r>
            <w:r>
              <w:rPr>
                <w:noProof/>
                <w:webHidden/>
              </w:rPr>
              <w:fldChar w:fldCharType="end"/>
            </w:r>
          </w:hyperlink>
        </w:p>
        <w:p w14:paraId="59F9B866" w14:textId="26049E49" w:rsidR="001300FB" w:rsidRDefault="001300FB">
          <w:pPr>
            <w:pStyle w:val="14"/>
            <w:rPr>
              <w:rFonts w:eastAsiaTheme="minorEastAsia"/>
              <w:noProof/>
              <w:lang w:eastAsia="ru-RU"/>
            </w:rPr>
          </w:pPr>
          <w:hyperlink w:anchor="_Toc235019868" w:history="1">
            <w:r w:rsidRPr="00974E87">
              <w:rPr>
                <w:rStyle w:val="af6"/>
                <w:rFonts w:ascii="Tahoma" w:hAnsi="Tahoma" w:cs="Tahoma"/>
                <w:noProof/>
              </w:rPr>
              <w:t>5.1.</w:t>
            </w:r>
            <w:r>
              <w:rPr>
                <w:rFonts w:eastAsiaTheme="minorEastAsia"/>
                <w:noProof/>
                <w:lang w:eastAsia="ru-RU"/>
              </w:rPr>
              <w:tab/>
            </w:r>
            <w:r w:rsidRPr="00974E87">
              <w:rPr>
                <w:rStyle w:val="af6"/>
                <w:rFonts w:ascii="Tahoma" w:hAnsi="Tahoma" w:cs="Tahoma"/>
                <w:noProof/>
              </w:rPr>
              <w:t>Общие требования к проектированию объектов энергоснабжения и тепломеханического оборудования (котельного, компрессорного, насосного, теплообменного и т.д.)</w:t>
            </w:r>
            <w:r>
              <w:rPr>
                <w:noProof/>
                <w:webHidden/>
              </w:rPr>
              <w:tab/>
            </w:r>
            <w:r>
              <w:rPr>
                <w:noProof/>
                <w:webHidden/>
              </w:rPr>
              <w:fldChar w:fldCharType="begin"/>
            </w:r>
            <w:r>
              <w:rPr>
                <w:noProof/>
                <w:webHidden/>
              </w:rPr>
              <w:instrText xml:space="preserve"> PAGEREF _Toc235019868 \h </w:instrText>
            </w:r>
            <w:r>
              <w:rPr>
                <w:noProof/>
                <w:webHidden/>
              </w:rPr>
            </w:r>
            <w:r>
              <w:rPr>
                <w:noProof/>
                <w:webHidden/>
              </w:rPr>
              <w:fldChar w:fldCharType="separate"/>
            </w:r>
            <w:r>
              <w:rPr>
                <w:noProof/>
                <w:webHidden/>
              </w:rPr>
              <w:t>11</w:t>
            </w:r>
            <w:r>
              <w:rPr>
                <w:noProof/>
                <w:webHidden/>
              </w:rPr>
              <w:fldChar w:fldCharType="end"/>
            </w:r>
          </w:hyperlink>
        </w:p>
        <w:p w14:paraId="5C23FE6A" w14:textId="68A90A62" w:rsidR="001300FB" w:rsidRDefault="001300FB">
          <w:pPr>
            <w:pStyle w:val="14"/>
            <w:rPr>
              <w:rFonts w:eastAsiaTheme="minorEastAsia"/>
              <w:noProof/>
              <w:lang w:eastAsia="ru-RU"/>
            </w:rPr>
          </w:pPr>
          <w:hyperlink w:anchor="_Toc235019869" w:history="1">
            <w:r w:rsidRPr="00974E87">
              <w:rPr>
                <w:rStyle w:val="af6"/>
                <w:rFonts w:ascii="Tahoma" w:hAnsi="Tahoma" w:cs="Tahoma"/>
                <w:noProof/>
              </w:rPr>
              <w:t>5.2.</w:t>
            </w:r>
            <w:r>
              <w:rPr>
                <w:rFonts w:eastAsiaTheme="minorEastAsia"/>
                <w:noProof/>
                <w:lang w:eastAsia="ru-RU"/>
              </w:rPr>
              <w:tab/>
            </w:r>
            <w:r w:rsidRPr="00974E87">
              <w:rPr>
                <w:rStyle w:val="af6"/>
                <w:rFonts w:ascii="Tahoma" w:hAnsi="Tahoma" w:cs="Tahoma"/>
                <w:noProof/>
              </w:rPr>
              <w:t>Требования к объектам электроснабжения</w:t>
            </w:r>
            <w:r>
              <w:rPr>
                <w:noProof/>
                <w:webHidden/>
              </w:rPr>
              <w:tab/>
            </w:r>
            <w:r>
              <w:rPr>
                <w:noProof/>
                <w:webHidden/>
              </w:rPr>
              <w:fldChar w:fldCharType="begin"/>
            </w:r>
            <w:r>
              <w:rPr>
                <w:noProof/>
                <w:webHidden/>
              </w:rPr>
              <w:instrText xml:space="preserve"> PAGEREF _Toc235019869 \h </w:instrText>
            </w:r>
            <w:r>
              <w:rPr>
                <w:noProof/>
                <w:webHidden/>
              </w:rPr>
            </w:r>
            <w:r>
              <w:rPr>
                <w:noProof/>
                <w:webHidden/>
              </w:rPr>
              <w:fldChar w:fldCharType="separate"/>
            </w:r>
            <w:r>
              <w:rPr>
                <w:noProof/>
                <w:webHidden/>
              </w:rPr>
              <w:t>12</w:t>
            </w:r>
            <w:r>
              <w:rPr>
                <w:noProof/>
                <w:webHidden/>
              </w:rPr>
              <w:fldChar w:fldCharType="end"/>
            </w:r>
          </w:hyperlink>
        </w:p>
        <w:p w14:paraId="6BE40EC8" w14:textId="59EC9B32" w:rsidR="001300FB" w:rsidRDefault="001300FB">
          <w:pPr>
            <w:pStyle w:val="14"/>
            <w:rPr>
              <w:rFonts w:eastAsiaTheme="minorEastAsia"/>
              <w:noProof/>
              <w:lang w:eastAsia="ru-RU"/>
            </w:rPr>
          </w:pPr>
          <w:hyperlink w:anchor="_Toc235019870" w:history="1">
            <w:r w:rsidRPr="00974E87">
              <w:rPr>
                <w:rStyle w:val="af6"/>
                <w:rFonts w:ascii="Tahoma" w:hAnsi="Tahoma" w:cs="Tahoma"/>
                <w:noProof/>
              </w:rPr>
              <w:t>5.2.1.</w:t>
            </w:r>
            <w:r>
              <w:rPr>
                <w:rFonts w:eastAsiaTheme="minorEastAsia"/>
                <w:noProof/>
                <w:lang w:eastAsia="ru-RU"/>
              </w:rPr>
              <w:tab/>
            </w:r>
            <w:r w:rsidRPr="00974E87">
              <w:rPr>
                <w:rStyle w:val="af6"/>
                <w:rFonts w:ascii="Tahoma" w:hAnsi="Tahoma" w:cs="Tahoma"/>
                <w:noProof/>
              </w:rPr>
              <w:t>Общие требования</w:t>
            </w:r>
            <w:r>
              <w:rPr>
                <w:noProof/>
                <w:webHidden/>
              </w:rPr>
              <w:tab/>
            </w:r>
            <w:r>
              <w:rPr>
                <w:noProof/>
                <w:webHidden/>
              </w:rPr>
              <w:fldChar w:fldCharType="begin"/>
            </w:r>
            <w:r>
              <w:rPr>
                <w:noProof/>
                <w:webHidden/>
              </w:rPr>
              <w:instrText xml:space="preserve"> PAGEREF _Toc235019870 \h </w:instrText>
            </w:r>
            <w:r>
              <w:rPr>
                <w:noProof/>
                <w:webHidden/>
              </w:rPr>
            </w:r>
            <w:r>
              <w:rPr>
                <w:noProof/>
                <w:webHidden/>
              </w:rPr>
              <w:fldChar w:fldCharType="separate"/>
            </w:r>
            <w:r>
              <w:rPr>
                <w:noProof/>
                <w:webHidden/>
              </w:rPr>
              <w:t>12</w:t>
            </w:r>
            <w:r>
              <w:rPr>
                <w:noProof/>
                <w:webHidden/>
              </w:rPr>
              <w:fldChar w:fldCharType="end"/>
            </w:r>
          </w:hyperlink>
        </w:p>
        <w:p w14:paraId="27180C8A" w14:textId="40956379" w:rsidR="001300FB" w:rsidRDefault="001300FB">
          <w:pPr>
            <w:pStyle w:val="14"/>
            <w:rPr>
              <w:rFonts w:eastAsiaTheme="minorEastAsia"/>
              <w:noProof/>
              <w:lang w:eastAsia="ru-RU"/>
            </w:rPr>
          </w:pPr>
          <w:hyperlink w:anchor="_Toc235019871" w:history="1">
            <w:r w:rsidRPr="00974E87">
              <w:rPr>
                <w:rStyle w:val="af6"/>
                <w:rFonts w:ascii="Tahoma" w:hAnsi="Tahoma" w:cs="Tahoma"/>
                <w:noProof/>
              </w:rPr>
              <w:t>5.2.2.</w:t>
            </w:r>
            <w:r>
              <w:rPr>
                <w:rFonts w:eastAsiaTheme="minorEastAsia"/>
                <w:noProof/>
                <w:lang w:eastAsia="ru-RU"/>
              </w:rPr>
              <w:tab/>
            </w:r>
            <w:r w:rsidRPr="00974E87">
              <w:rPr>
                <w:rStyle w:val="af6"/>
                <w:rFonts w:ascii="Tahoma" w:hAnsi="Tahoma" w:cs="Tahoma"/>
                <w:noProof/>
              </w:rPr>
              <w:t>Требования к электрооборудованию НН</w:t>
            </w:r>
            <w:r>
              <w:rPr>
                <w:noProof/>
                <w:webHidden/>
              </w:rPr>
              <w:tab/>
            </w:r>
            <w:r>
              <w:rPr>
                <w:noProof/>
                <w:webHidden/>
              </w:rPr>
              <w:fldChar w:fldCharType="begin"/>
            </w:r>
            <w:r>
              <w:rPr>
                <w:noProof/>
                <w:webHidden/>
              </w:rPr>
              <w:instrText xml:space="preserve"> PAGEREF _Toc235019871 \h </w:instrText>
            </w:r>
            <w:r>
              <w:rPr>
                <w:noProof/>
                <w:webHidden/>
              </w:rPr>
            </w:r>
            <w:r>
              <w:rPr>
                <w:noProof/>
                <w:webHidden/>
              </w:rPr>
              <w:fldChar w:fldCharType="separate"/>
            </w:r>
            <w:r>
              <w:rPr>
                <w:noProof/>
                <w:webHidden/>
              </w:rPr>
              <w:t>13</w:t>
            </w:r>
            <w:r>
              <w:rPr>
                <w:noProof/>
                <w:webHidden/>
              </w:rPr>
              <w:fldChar w:fldCharType="end"/>
            </w:r>
          </w:hyperlink>
        </w:p>
        <w:p w14:paraId="60A5C39A" w14:textId="3D2592C7" w:rsidR="001300FB" w:rsidRDefault="001300FB">
          <w:pPr>
            <w:pStyle w:val="14"/>
            <w:rPr>
              <w:rFonts w:eastAsiaTheme="minorEastAsia"/>
              <w:noProof/>
              <w:lang w:eastAsia="ru-RU"/>
            </w:rPr>
          </w:pPr>
          <w:hyperlink w:anchor="_Toc235019872" w:history="1">
            <w:r w:rsidRPr="00974E87">
              <w:rPr>
                <w:rStyle w:val="af6"/>
                <w:rFonts w:ascii="Tahoma" w:hAnsi="Tahoma" w:cs="Tahoma"/>
                <w:noProof/>
              </w:rPr>
              <w:t>5.2.3.</w:t>
            </w:r>
            <w:r>
              <w:rPr>
                <w:rFonts w:eastAsiaTheme="minorEastAsia"/>
                <w:noProof/>
                <w:lang w:eastAsia="ru-RU"/>
              </w:rPr>
              <w:tab/>
            </w:r>
            <w:r w:rsidRPr="00974E87">
              <w:rPr>
                <w:rStyle w:val="af6"/>
                <w:rFonts w:ascii="Tahoma" w:hAnsi="Tahoma" w:cs="Tahoma"/>
                <w:noProof/>
              </w:rPr>
              <w:t>Требования к размещению и управлению электрооборудованием</w:t>
            </w:r>
            <w:r>
              <w:rPr>
                <w:noProof/>
                <w:webHidden/>
              </w:rPr>
              <w:tab/>
            </w:r>
            <w:r>
              <w:rPr>
                <w:noProof/>
                <w:webHidden/>
              </w:rPr>
              <w:fldChar w:fldCharType="begin"/>
            </w:r>
            <w:r>
              <w:rPr>
                <w:noProof/>
                <w:webHidden/>
              </w:rPr>
              <w:instrText xml:space="preserve"> PAGEREF _Toc235019872 \h </w:instrText>
            </w:r>
            <w:r>
              <w:rPr>
                <w:noProof/>
                <w:webHidden/>
              </w:rPr>
            </w:r>
            <w:r>
              <w:rPr>
                <w:noProof/>
                <w:webHidden/>
              </w:rPr>
              <w:fldChar w:fldCharType="separate"/>
            </w:r>
            <w:r>
              <w:rPr>
                <w:noProof/>
                <w:webHidden/>
              </w:rPr>
              <w:t>15</w:t>
            </w:r>
            <w:r>
              <w:rPr>
                <w:noProof/>
                <w:webHidden/>
              </w:rPr>
              <w:fldChar w:fldCharType="end"/>
            </w:r>
          </w:hyperlink>
        </w:p>
        <w:p w14:paraId="524DD0FF" w14:textId="1A19DE9B" w:rsidR="001300FB" w:rsidRDefault="001300FB">
          <w:pPr>
            <w:pStyle w:val="14"/>
            <w:rPr>
              <w:rFonts w:eastAsiaTheme="minorEastAsia"/>
              <w:noProof/>
              <w:lang w:eastAsia="ru-RU"/>
            </w:rPr>
          </w:pPr>
          <w:hyperlink w:anchor="_Toc235019873" w:history="1">
            <w:r w:rsidRPr="00974E87">
              <w:rPr>
                <w:rStyle w:val="af6"/>
                <w:rFonts w:ascii="Tahoma" w:hAnsi="Tahoma" w:cs="Tahoma"/>
                <w:noProof/>
              </w:rPr>
              <w:t>5.2.4.</w:t>
            </w:r>
            <w:r>
              <w:rPr>
                <w:rFonts w:eastAsiaTheme="minorEastAsia"/>
                <w:noProof/>
                <w:lang w:eastAsia="ru-RU"/>
              </w:rPr>
              <w:tab/>
            </w:r>
            <w:r w:rsidRPr="00974E87">
              <w:rPr>
                <w:rStyle w:val="af6"/>
                <w:rFonts w:ascii="Tahoma" w:hAnsi="Tahoma" w:cs="Tahoma"/>
                <w:noProof/>
              </w:rPr>
              <w:t>Требования к электроосвещению</w:t>
            </w:r>
            <w:r>
              <w:rPr>
                <w:noProof/>
                <w:webHidden/>
              </w:rPr>
              <w:tab/>
            </w:r>
            <w:r>
              <w:rPr>
                <w:noProof/>
                <w:webHidden/>
              </w:rPr>
              <w:fldChar w:fldCharType="begin"/>
            </w:r>
            <w:r>
              <w:rPr>
                <w:noProof/>
                <w:webHidden/>
              </w:rPr>
              <w:instrText xml:space="preserve"> PAGEREF _Toc235019873 \h </w:instrText>
            </w:r>
            <w:r>
              <w:rPr>
                <w:noProof/>
                <w:webHidden/>
              </w:rPr>
            </w:r>
            <w:r>
              <w:rPr>
                <w:noProof/>
                <w:webHidden/>
              </w:rPr>
              <w:fldChar w:fldCharType="separate"/>
            </w:r>
            <w:r>
              <w:rPr>
                <w:noProof/>
                <w:webHidden/>
              </w:rPr>
              <w:t>15</w:t>
            </w:r>
            <w:r>
              <w:rPr>
                <w:noProof/>
                <w:webHidden/>
              </w:rPr>
              <w:fldChar w:fldCharType="end"/>
            </w:r>
          </w:hyperlink>
        </w:p>
        <w:p w14:paraId="0E57AF9D" w14:textId="2E1D52AE" w:rsidR="001300FB" w:rsidRDefault="001300FB">
          <w:pPr>
            <w:pStyle w:val="14"/>
            <w:rPr>
              <w:rFonts w:eastAsiaTheme="minorEastAsia"/>
              <w:noProof/>
              <w:lang w:eastAsia="ru-RU"/>
            </w:rPr>
          </w:pPr>
          <w:hyperlink w:anchor="_Toc235019874" w:history="1">
            <w:r w:rsidRPr="00974E87">
              <w:rPr>
                <w:rStyle w:val="af6"/>
                <w:rFonts w:ascii="Tahoma" w:hAnsi="Tahoma" w:cs="Tahoma"/>
                <w:noProof/>
              </w:rPr>
              <w:t>5.2.5.</w:t>
            </w:r>
            <w:r>
              <w:rPr>
                <w:rFonts w:eastAsiaTheme="minorEastAsia"/>
                <w:noProof/>
                <w:lang w:eastAsia="ru-RU"/>
              </w:rPr>
              <w:tab/>
            </w:r>
            <w:r w:rsidRPr="00974E87">
              <w:rPr>
                <w:rStyle w:val="af6"/>
                <w:rFonts w:ascii="Tahoma" w:hAnsi="Tahoma" w:cs="Tahoma"/>
                <w:noProof/>
              </w:rPr>
              <w:t>Требования к электропомещениям</w:t>
            </w:r>
            <w:r>
              <w:rPr>
                <w:noProof/>
                <w:webHidden/>
              </w:rPr>
              <w:tab/>
            </w:r>
            <w:r>
              <w:rPr>
                <w:noProof/>
                <w:webHidden/>
              </w:rPr>
              <w:fldChar w:fldCharType="begin"/>
            </w:r>
            <w:r>
              <w:rPr>
                <w:noProof/>
                <w:webHidden/>
              </w:rPr>
              <w:instrText xml:space="preserve"> PAGEREF _Toc235019874 \h </w:instrText>
            </w:r>
            <w:r>
              <w:rPr>
                <w:noProof/>
                <w:webHidden/>
              </w:rPr>
            </w:r>
            <w:r>
              <w:rPr>
                <w:noProof/>
                <w:webHidden/>
              </w:rPr>
              <w:fldChar w:fldCharType="separate"/>
            </w:r>
            <w:r>
              <w:rPr>
                <w:noProof/>
                <w:webHidden/>
              </w:rPr>
              <w:t>16</w:t>
            </w:r>
            <w:r>
              <w:rPr>
                <w:noProof/>
                <w:webHidden/>
              </w:rPr>
              <w:fldChar w:fldCharType="end"/>
            </w:r>
          </w:hyperlink>
        </w:p>
        <w:p w14:paraId="54F8DFDE" w14:textId="10AE435D" w:rsidR="001300FB" w:rsidRDefault="001300FB">
          <w:pPr>
            <w:pStyle w:val="14"/>
            <w:rPr>
              <w:rFonts w:eastAsiaTheme="minorEastAsia"/>
              <w:noProof/>
              <w:lang w:eastAsia="ru-RU"/>
            </w:rPr>
          </w:pPr>
          <w:hyperlink w:anchor="_Toc235019875" w:history="1">
            <w:r w:rsidRPr="00974E87">
              <w:rPr>
                <w:rStyle w:val="af6"/>
                <w:rFonts w:ascii="Tahoma" w:hAnsi="Tahoma" w:cs="Tahoma"/>
                <w:noProof/>
              </w:rPr>
              <w:t>5.2.6.</w:t>
            </w:r>
            <w:r>
              <w:rPr>
                <w:rFonts w:eastAsiaTheme="minorEastAsia"/>
                <w:noProof/>
                <w:lang w:eastAsia="ru-RU"/>
              </w:rPr>
              <w:tab/>
            </w:r>
            <w:r w:rsidRPr="00974E87">
              <w:rPr>
                <w:rStyle w:val="af6"/>
                <w:rFonts w:ascii="Tahoma" w:hAnsi="Tahoma" w:cs="Tahoma"/>
                <w:noProof/>
              </w:rPr>
              <w:t>Требования к питанию систем АСУТП</w:t>
            </w:r>
            <w:r>
              <w:rPr>
                <w:noProof/>
                <w:webHidden/>
              </w:rPr>
              <w:tab/>
            </w:r>
            <w:r>
              <w:rPr>
                <w:noProof/>
                <w:webHidden/>
              </w:rPr>
              <w:fldChar w:fldCharType="begin"/>
            </w:r>
            <w:r>
              <w:rPr>
                <w:noProof/>
                <w:webHidden/>
              </w:rPr>
              <w:instrText xml:space="preserve"> PAGEREF _Toc235019875 \h </w:instrText>
            </w:r>
            <w:r>
              <w:rPr>
                <w:noProof/>
                <w:webHidden/>
              </w:rPr>
            </w:r>
            <w:r>
              <w:rPr>
                <w:noProof/>
                <w:webHidden/>
              </w:rPr>
              <w:fldChar w:fldCharType="separate"/>
            </w:r>
            <w:r>
              <w:rPr>
                <w:noProof/>
                <w:webHidden/>
              </w:rPr>
              <w:t>17</w:t>
            </w:r>
            <w:r>
              <w:rPr>
                <w:noProof/>
                <w:webHidden/>
              </w:rPr>
              <w:fldChar w:fldCharType="end"/>
            </w:r>
          </w:hyperlink>
        </w:p>
        <w:p w14:paraId="6AB12C93" w14:textId="457F9562" w:rsidR="001300FB" w:rsidRDefault="001300FB">
          <w:pPr>
            <w:pStyle w:val="14"/>
            <w:rPr>
              <w:rFonts w:eastAsiaTheme="minorEastAsia"/>
              <w:noProof/>
              <w:lang w:eastAsia="ru-RU"/>
            </w:rPr>
          </w:pPr>
          <w:hyperlink w:anchor="_Toc235019876" w:history="1">
            <w:r w:rsidRPr="00974E87">
              <w:rPr>
                <w:rStyle w:val="af6"/>
                <w:rFonts w:ascii="Tahoma" w:hAnsi="Tahoma" w:cs="Tahoma"/>
                <w:noProof/>
              </w:rPr>
              <w:t>5.3.</w:t>
            </w:r>
            <w:r>
              <w:rPr>
                <w:rFonts w:eastAsiaTheme="minorEastAsia"/>
                <w:noProof/>
                <w:lang w:eastAsia="ru-RU"/>
              </w:rPr>
              <w:tab/>
            </w:r>
            <w:r w:rsidRPr="00974E87">
              <w:rPr>
                <w:rStyle w:val="af6"/>
                <w:rFonts w:ascii="Tahoma" w:hAnsi="Tahoma" w:cs="Tahoma"/>
                <w:noProof/>
              </w:rPr>
              <w:t>Требования к системам водоснабжения</w:t>
            </w:r>
            <w:r>
              <w:rPr>
                <w:noProof/>
                <w:webHidden/>
              </w:rPr>
              <w:tab/>
            </w:r>
            <w:r>
              <w:rPr>
                <w:noProof/>
                <w:webHidden/>
              </w:rPr>
              <w:fldChar w:fldCharType="begin"/>
            </w:r>
            <w:r>
              <w:rPr>
                <w:noProof/>
                <w:webHidden/>
              </w:rPr>
              <w:instrText xml:space="preserve"> PAGEREF _Toc235019876 \h </w:instrText>
            </w:r>
            <w:r>
              <w:rPr>
                <w:noProof/>
                <w:webHidden/>
              </w:rPr>
            </w:r>
            <w:r>
              <w:rPr>
                <w:noProof/>
                <w:webHidden/>
              </w:rPr>
              <w:fldChar w:fldCharType="separate"/>
            </w:r>
            <w:r>
              <w:rPr>
                <w:noProof/>
                <w:webHidden/>
              </w:rPr>
              <w:t>17</w:t>
            </w:r>
            <w:r>
              <w:rPr>
                <w:noProof/>
                <w:webHidden/>
              </w:rPr>
              <w:fldChar w:fldCharType="end"/>
            </w:r>
          </w:hyperlink>
        </w:p>
        <w:p w14:paraId="2A07F6F2" w14:textId="71A09731" w:rsidR="001300FB" w:rsidRDefault="001300FB">
          <w:pPr>
            <w:pStyle w:val="14"/>
            <w:rPr>
              <w:rFonts w:eastAsiaTheme="minorEastAsia"/>
              <w:noProof/>
              <w:lang w:eastAsia="ru-RU"/>
            </w:rPr>
          </w:pPr>
          <w:hyperlink w:anchor="_Toc235019877" w:history="1">
            <w:r w:rsidRPr="00974E87">
              <w:rPr>
                <w:rStyle w:val="af6"/>
                <w:rFonts w:ascii="Tahoma" w:hAnsi="Tahoma" w:cs="Tahoma"/>
                <w:noProof/>
              </w:rPr>
              <w:t>5.3.1.</w:t>
            </w:r>
            <w:r>
              <w:rPr>
                <w:rFonts w:eastAsiaTheme="minorEastAsia"/>
                <w:noProof/>
                <w:lang w:eastAsia="ru-RU"/>
              </w:rPr>
              <w:tab/>
            </w:r>
            <w:r w:rsidRPr="00974E87">
              <w:rPr>
                <w:rStyle w:val="af6"/>
                <w:rFonts w:ascii="Tahoma" w:hAnsi="Tahoma" w:cs="Tahoma"/>
                <w:noProof/>
              </w:rPr>
              <w:t>Общие требования к сетям и системам водоснабжения</w:t>
            </w:r>
            <w:r>
              <w:rPr>
                <w:noProof/>
                <w:webHidden/>
              </w:rPr>
              <w:tab/>
            </w:r>
            <w:r>
              <w:rPr>
                <w:noProof/>
                <w:webHidden/>
              </w:rPr>
              <w:fldChar w:fldCharType="begin"/>
            </w:r>
            <w:r>
              <w:rPr>
                <w:noProof/>
                <w:webHidden/>
              </w:rPr>
              <w:instrText xml:space="preserve"> PAGEREF _Toc235019877 \h </w:instrText>
            </w:r>
            <w:r>
              <w:rPr>
                <w:noProof/>
                <w:webHidden/>
              </w:rPr>
            </w:r>
            <w:r>
              <w:rPr>
                <w:noProof/>
                <w:webHidden/>
              </w:rPr>
              <w:fldChar w:fldCharType="separate"/>
            </w:r>
            <w:r>
              <w:rPr>
                <w:noProof/>
                <w:webHidden/>
              </w:rPr>
              <w:t>17</w:t>
            </w:r>
            <w:r>
              <w:rPr>
                <w:noProof/>
                <w:webHidden/>
              </w:rPr>
              <w:fldChar w:fldCharType="end"/>
            </w:r>
          </w:hyperlink>
        </w:p>
        <w:p w14:paraId="0E9958D7" w14:textId="180C5FF1" w:rsidR="001300FB" w:rsidRDefault="001300FB">
          <w:pPr>
            <w:pStyle w:val="14"/>
            <w:rPr>
              <w:rFonts w:eastAsiaTheme="minorEastAsia"/>
              <w:noProof/>
              <w:lang w:eastAsia="ru-RU"/>
            </w:rPr>
          </w:pPr>
          <w:hyperlink w:anchor="_Toc235019878" w:history="1">
            <w:r w:rsidRPr="00974E87">
              <w:rPr>
                <w:rStyle w:val="af6"/>
                <w:rFonts w:ascii="Tahoma" w:hAnsi="Tahoma" w:cs="Tahoma"/>
                <w:noProof/>
              </w:rPr>
              <w:t>5.3.2.</w:t>
            </w:r>
            <w:r>
              <w:rPr>
                <w:rFonts w:eastAsiaTheme="minorEastAsia"/>
                <w:noProof/>
                <w:lang w:eastAsia="ru-RU"/>
              </w:rPr>
              <w:tab/>
            </w:r>
            <w:r w:rsidRPr="00974E87">
              <w:rPr>
                <w:rStyle w:val="af6"/>
                <w:rFonts w:ascii="Tahoma" w:hAnsi="Tahoma" w:cs="Tahoma"/>
                <w:noProof/>
              </w:rPr>
              <w:t>Требования к системе хозяйственно-питьевого водоснабжения</w:t>
            </w:r>
            <w:r>
              <w:rPr>
                <w:noProof/>
                <w:webHidden/>
              </w:rPr>
              <w:tab/>
            </w:r>
            <w:r>
              <w:rPr>
                <w:noProof/>
                <w:webHidden/>
              </w:rPr>
              <w:fldChar w:fldCharType="begin"/>
            </w:r>
            <w:r>
              <w:rPr>
                <w:noProof/>
                <w:webHidden/>
              </w:rPr>
              <w:instrText xml:space="preserve"> PAGEREF _Toc235019878 \h </w:instrText>
            </w:r>
            <w:r>
              <w:rPr>
                <w:noProof/>
                <w:webHidden/>
              </w:rPr>
            </w:r>
            <w:r>
              <w:rPr>
                <w:noProof/>
                <w:webHidden/>
              </w:rPr>
              <w:fldChar w:fldCharType="separate"/>
            </w:r>
            <w:r>
              <w:rPr>
                <w:noProof/>
                <w:webHidden/>
              </w:rPr>
              <w:t>19</w:t>
            </w:r>
            <w:r>
              <w:rPr>
                <w:noProof/>
                <w:webHidden/>
              </w:rPr>
              <w:fldChar w:fldCharType="end"/>
            </w:r>
          </w:hyperlink>
        </w:p>
        <w:p w14:paraId="2BF1E90D" w14:textId="23D303AF" w:rsidR="001300FB" w:rsidRDefault="001300FB">
          <w:pPr>
            <w:pStyle w:val="14"/>
            <w:rPr>
              <w:rFonts w:eastAsiaTheme="minorEastAsia"/>
              <w:noProof/>
              <w:lang w:eastAsia="ru-RU"/>
            </w:rPr>
          </w:pPr>
          <w:hyperlink w:anchor="_Toc235019879" w:history="1">
            <w:r w:rsidRPr="00974E87">
              <w:rPr>
                <w:rStyle w:val="af6"/>
                <w:rFonts w:ascii="Tahoma" w:hAnsi="Tahoma" w:cs="Tahoma"/>
                <w:noProof/>
              </w:rPr>
              <w:t>5.3.3.</w:t>
            </w:r>
            <w:r>
              <w:rPr>
                <w:rFonts w:eastAsiaTheme="minorEastAsia"/>
                <w:noProof/>
                <w:lang w:eastAsia="ru-RU"/>
              </w:rPr>
              <w:tab/>
            </w:r>
            <w:r w:rsidRPr="00974E87">
              <w:rPr>
                <w:rStyle w:val="af6"/>
                <w:rFonts w:ascii="Tahoma" w:hAnsi="Tahoma" w:cs="Tahoma"/>
                <w:noProof/>
              </w:rPr>
              <w:t>Требование к системе противопожарного водоснабжения</w:t>
            </w:r>
            <w:r>
              <w:rPr>
                <w:noProof/>
                <w:webHidden/>
              </w:rPr>
              <w:tab/>
            </w:r>
            <w:r>
              <w:rPr>
                <w:noProof/>
                <w:webHidden/>
              </w:rPr>
              <w:fldChar w:fldCharType="begin"/>
            </w:r>
            <w:r>
              <w:rPr>
                <w:noProof/>
                <w:webHidden/>
              </w:rPr>
              <w:instrText xml:space="preserve"> PAGEREF _Toc235019879 \h </w:instrText>
            </w:r>
            <w:r>
              <w:rPr>
                <w:noProof/>
                <w:webHidden/>
              </w:rPr>
            </w:r>
            <w:r>
              <w:rPr>
                <w:noProof/>
                <w:webHidden/>
              </w:rPr>
              <w:fldChar w:fldCharType="separate"/>
            </w:r>
            <w:r>
              <w:rPr>
                <w:noProof/>
                <w:webHidden/>
              </w:rPr>
              <w:t>19</w:t>
            </w:r>
            <w:r>
              <w:rPr>
                <w:noProof/>
                <w:webHidden/>
              </w:rPr>
              <w:fldChar w:fldCharType="end"/>
            </w:r>
          </w:hyperlink>
        </w:p>
        <w:p w14:paraId="7A86735B" w14:textId="096CD6C7" w:rsidR="001300FB" w:rsidRDefault="001300FB">
          <w:pPr>
            <w:pStyle w:val="14"/>
            <w:rPr>
              <w:rFonts w:eastAsiaTheme="minorEastAsia"/>
              <w:noProof/>
              <w:lang w:eastAsia="ru-RU"/>
            </w:rPr>
          </w:pPr>
          <w:hyperlink w:anchor="_Toc235019880" w:history="1">
            <w:r w:rsidRPr="00974E87">
              <w:rPr>
                <w:rStyle w:val="af6"/>
                <w:rFonts w:ascii="Tahoma" w:hAnsi="Tahoma" w:cs="Tahoma"/>
                <w:noProof/>
              </w:rPr>
              <w:t>5.4.</w:t>
            </w:r>
            <w:r>
              <w:rPr>
                <w:rFonts w:eastAsiaTheme="minorEastAsia"/>
                <w:noProof/>
                <w:lang w:eastAsia="ru-RU"/>
              </w:rPr>
              <w:tab/>
            </w:r>
            <w:r w:rsidRPr="00974E87">
              <w:rPr>
                <w:rStyle w:val="af6"/>
                <w:rFonts w:ascii="Tahoma" w:hAnsi="Tahoma" w:cs="Tahoma"/>
                <w:noProof/>
              </w:rPr>
              <w:t>Требования к сетям и системам водоотведения</w:t>
            </w:r>
            <w:r>
              <w:rPr>
                <w:noProof/>
                <w:webHidden/>
              </w:rPr>
              <w:tab/>
            </w:r>
            <w:r>
              <w:rPr>
                <w:noProof/>
                <w:webHidden/>
              </w:rPr>
              <w:fldChar w:fldCharType="begin"/>
            </w:r>
            <w:r>
              <w:rPr>
                <w:noProof/>
                <w:webHidden/>
              </w:rPr>
              <w:instrText xml:space="preserve"> PAGEREF _Toc235019880 \h </w:instrText>
            </w:r>
            <w:r>
              <w:rPr>
                <w:noProof/>
                <w:webHidden/>
              </w:rPr>
            </w:r>
            <w:r>
              <w:rPr>
                <w:noProof/>
                <w:webHidden/>
              </w:rPr>
              <w:fldChar w:fldCharType="separate"/>
            </w:r>
            <w:r>
              <w:rPr>
                <w:noProof/>
                <w:webHidden/>
              </w:rPr>
              <w:t>19</w:t>
            </w:r>
            <w:r>
              <w:rPr>
                <w:noProof/>
                <w:webHidden/>
              </w:rPr>
              <w:fldChar w:fldCharType="end"/>
            </w:r>
          </w:hyperlink>
        </w:p>
        <w:p w14:paraId="13046FE2" w14:textId="2DDA6FA1" w:rsidR="001300FB" w:rsidRDefault="001300FB">
          <w:pPr>
            <w:pStyle w:val="14"/>
            <w:rPr>
              <w:rFonts w:eastAsiaTheme="minorEastAsia"/>
              <w:noProof/>
              <w:lang w:eastAsia="ru-RU"/>
            </w:rPr>
          </w:pPr>
          <w:hyperlink w:anchor="_Toc235019881" w:history="1">
            <w:r w:rsidRPr="00974E87">
              <w:rPr>
                <w:rStyle w:val="af6"/>
                <w:rFonts w:ascii="Tahoma" w:hAnsi="Tahoma" w:cs="Tahoma"/>
                <w:noProof/>
              </w:rPr>
              <w:t>5.4.1.</w:t>
            </w:r>
            <w:r>
              <w:rPr>
                <w:rFonts w:eastAsiaTheme="minorEastAsia"/>
                <w:noProof/>
                <w:lang w:eastAsia="ru-RU"/>
              </w:rPr>
              <w:tab/>
            </w:r>
            <w:r w:rsidRPr="00974E87">
              <w:rPr>
                <w:rStyle w:val="af6"/>
                <w:rFonts w:ascii="Tahoma" w:hAnsi="Tahoma" w:cs="Tahoma"/>
                <w:noProof/>
              </w:rPr>
              <w:t>Общие требования к сетям и системам водоотведения</w:t>
            </w:r>
            <w:r>
              <w:rPr>
                <w:noProof/>
                <w:webHidden/>
              </w:rPr>
              <w:tab/>
            </w:r>
            <w:r>
              <w:rPr>
                <w:noProof/>
                <w:webHidden/>
              </w:rPr>
              <w:fldChar w:fldCharType="begin"/>
            </w:r>
            <w:r>
              <w:rPr>
                <w:noProof/>
                <w:webHidden/>
              </w:rPr>
              <w:instrText xml:space="preserve"> PAGEREF _Toc235019881 \h </w:instrText>
            </w:r>
            <w:r>
              <w:rPr>
                <w:noProof/>
                <w:webHidden/>
              </w:rPr>
            </w:r>
            <w:r>
              <w:rPr>
                <w:noProof/>
                <w:webHidden/>
              </w:rPr>
              <w:fldChar w:fldCharType="separate"/>
            </w:r>
            <w:r>
              <w:rPr>
                <w:noProof/>
                <w:webHidden/>
              </w:rPr>
              <w:t>19</w:t>
            </w:r>
            <w:r>
              <w:rPr>
                <w:noProof/>
                <w:webHidden/>
              </w:rPr>
              <w:fldChar w:fldCharType="end"/>
            </w:r>
          </w:hyperlink>
        </w:p>
        <w:p w14:paraId="2C44F477" w14:textId="208E9C43" w:rsidR="001300FB" w:rsidRDefault="001300FB">
          <w:pPr>
            <w:pStyle w:val="14"/>
            <w:rPr>
              <w:rFonts w:eastAsiaTheme="minorEastAsia"/>
              <w:noProof/>
              <w:lang w:eastAsia="ru-RU"/>
            </w:rPr>
          </w:pPr>
          <w:hyperlink w:anchor="_Toc235019882" w:history="1">
            <w:r w:rsidRPr="00974E87">
              <w:rPr>
                <w:rStyle w:val="af6"/>
                <w:rFonts w:ascii="Tahoma" w:hAnsi="Tahoma" w:cs="Tahoma"/>
                <w:noProof/>
              </w:rPr>
              <w:t>5.4.2.</w:t>
            </w:r>
            <w:r>
              <w:rPr>
                <w:rFonts w:eastAsiaTheme="minorEastAsia"/>
                <w:noProof/>
                <w:lang w:eastAsia="ru-RU"/>
              </w:rPr>
              <w:tab/>
            </w:r>
            <w:r w:rsidRPr="00974E87">
              <w:rPr>
                <w:rStyle w:val="af6"/>
                <w:rFonts w:ascii="Tahoma" w:hAnsi="Tahoma" w:cs="Tahoma"/>
                <w:noProof/>
              </w:rPr>
              <w:t>Требования к системе хозяйственно-бытовой канализации</w:t>
            </w:r>
            <w:r>
              <w:rPr>
                <w:noProof/>
                <w:webHidden/>
              </w:rPr>
              <w:tab/>
            </w:r>
            <w:r>
              <w:rPr>
                <w:noProof/>
                <w:webHidden/>
              </w:rPr>
              <w:fldChar w:fldCharType="begin"/>
            </w:r>
            <w:r>
              <w:rPr>
                <w:noProof/>
                <w:webHidden/>
              </w:rPr>
              <w:instrText xml:space="preserve"> PAGEREF _Toc235019882 \h </w:instrText>
            </w:r>
            <w:r>
              <w:rPr>
                <w:noProof/>
                <w:webHidden/>
              </w:rPr>
            </w:r>
            <w:r>
              <w:rPr>
                <w:noProof/>
                <w:webHidden/>
              </w:rPr>
              <w:fldChar w:fldCharType="separate"/>
            </w:r>
            <w:r>
              <w:rPr>
                <w:noProof/>
                <w:webHidden/>
              </w:rPr>
              <w:t>20</w:t>
            </w:r>
            <w:r>
              <w:rPr>
                <w:noProof/>
                <w:webHidden/>
              </w:rPr>
              <w:fldChar w:fldCharType="end"/>
            </w:r>
          </w:hyperlink>
        </w:p>
        <w:p w14:paraId="6C633805" w14:textId="19F20FDC" w:rsidR="001300FB" w:rsidRDefault="001300FB">
          <w:pPr>
            <w:pStyle w:val="14"/>
            <w:rPr>
              <w:rFonts w:eastAsiaTheme="minorEastAsia"/>
              <w:noProof/>
              <w:lang w:eastAsia="ru-RU"/>
            </w:rPr>
          </w:pPr>
          <w:hyperlink w:anchor="_Toc235019883" w:history="1">
            <w:r w:rsidRPr="00974E87">
              <w:rPr>
                <w:rStyle w:val="af6"/>
                <w:rFonts w:ascii="Tahoma" w:hAnsi="Tahoma" w:cs="Tahoma"/>
                <w:noProof/>
              </w:rPr>
              <w:t>5.4.3.</w:t>
            </w:r>
            <w:r>
              <w:rPr>
                <w:rFonts w:eastAsiaTheme="minorEastAsia"/>
                <w:noProof/>
                <w:lang w:eastAsia="ru-RU"/>
              </w:rPr>
              <w:tab/>
            </w:r>
            <w:r w:rsidRPr="00974E87">
              <w:rPr>
                <w:rStyle w:val="af6"/>
                <w:rFonts w:ascii="Tahoma" w:hAnsi="Tahoma" w:cs="Tahoma"/>
                <w:noProof/>
              </w:rPr>
              <w:t>Требования к системе ливневой канализации</w:t>
            </w:r>
            <w:r>
              <w:rPr>
                <w:noProof/>
                <w:webHidden/>
              </w:rPr>
              <w:tab/>
            </w:r>
            <w:r>
              <w:rPr>
                <w:noProof/>
                <w:webHidden/>
              </w:rPr>
              <w:fldChar w:fldCharType="begin"/>
            </w:r>
            <w:r>
              <w:rPr>
                <w:noProof/>
                <w:webHidden/>
              </w:rPr>
              <w:instrText xml:space="preserve"> PAGEREF _Toc235019883 \h </w:instrText>
            </w:r>
            <w:r>
              <w:rPr>
                <w:noProof/>
                <w:webHidden/>
              </w:rPr>
            </w:r>
            <w:r>
              <w:rPr>
                <w:noProof/>
                <w:webHidden/>
              </w:rPr>
              <w:fldChar w:fldCharType="separate"/>
            </w:r>
            <w:r>
              <w:rPr>
                <w:noProof/>
                <w:webHidden/>
              </w:rPr>
              <w:t>20</w:t>
            </w:r>
            <w:r>
              <w:rPr>
                <w:noProof/>
                <w:webHidden/>
              </w:rPr>
              <w:fldChar w:fldCharType="end"/>
            </w:r>
          </w:hyperlink>
        </w:p>
        <w:p w14:paraId="3568F9E6" w14:textId="112E09AC" w:rsidR="001300FB" w:rsidRDefault="001300FB">
          <w:pPr>
            <w:pStyle w:val="14"/>
            <w:rPr>
              <w:rFonts w:eastAsiaTheme="minorEastAsia"/>
              <w:noProof/>
              <w:lang w:eastAsia="ru-RU"/>
            </w:rPr>
          </w:pPr>
          <w:hyperlink w:anchor="_Toc235019884" w:history="1">
            <w:r w:rsidRPr="00974E87">
              <w:rPr>
                <w:rStyle w:val="af6"/>
                <w:rFonts w:ascii="Tahoma" w:hAnsi="Tahoma" w:cs="Tahoma"/>
                <w:noProof/>
              </w:rPr>
              <w:t>5.4.4.</w:t>
            </w:r>
            <w:r>
              <w:rPr>
                <w:rFonts w:eastAsiaTheme="minorEastAsia"/>
                <w:noProof/>
                <w:lang w:eastAsia="ru-RU"/>
              </w:rPr>
              <w:tab/>
            </w:r>
            <w:r w:rsidRPr="00974E87">
              <w:rPr>
                <w:rStyle w:val="af6"/>
                <w:rFonts w:ascii="Tahoma" w:hAnsi="Tahoma" w:cs="Tahoma"/>
                <w:noProof/>
              </w:rPr>
              <w:t>Требования к локальным очистным сооружениям (ЛОС)</w:t>
            </w:r>
            <w:r>
              <w:rPr>
                <w:noProof/>
                <w:webHidden/>
              </w:rPr>
              <w:tab/>
            </w:r>
            <w:r>
              <w:rPr>
                <w:noProof/>
                <w:webHidden/>
              </w:rPr>
              <w:fldChar w:fldCharType="begin"/>
            </w:r>
            <w:r>
              <w:rPr>
                <w:noProof/>
                <w:webHidden/>
              </w:rPr>
              <w:instrText xml:space="preserve"> PAGEREF _Toc235019884 \h </w:instrText>
            </w:r>
            <w:r>
              <w:rPr>
                <w:noProof/>
                <w:webHidden/>
              </w:rPr>
            </w:r>
            <w:r>
              <w:rPr>
                <w:noProof/>
                <w:webHidden/>
              </w:rPr>
              <w:fldChar w:fldCharType="separate"/>
            </w:r>
            <w:r>
              <w:rPr>
                <w:noProof/>
                <w:webHidden/>
              </w:rPr>
              <w:t>21</w:t>
            </w:r>
            <w:r>
              <w:rPr>
                <w:noProof/>
                <w:webHidden/>
              </w:rPr>
              <w:fldChar w:fldCharType="end"/>
            </w:r>
          </w:hyperlink>
        </w:p>
        <w:p w14:paraId="1747BD8E" w14:textId="4EB93C3E" w:rsidR="001300FB" w:rsidRDefault="001300FB">
          <w:pPr>
            <w:pStyle w:val="14"/>
            <w:rPr>
              <w:rFonts w:eastAsiaTheme="minorEastAsia"/>
              <w:noProof/>
              <w:lang w:eastAsia="ru-RU"/>
            </w:rPr>
          </w:pPr>
          <w:hyperlink w:anchor="_Toc235019885" w:history="1">
            <w:r w:rsidRPr="00974E87">
              <w:rPr>
                <w:rStyle w:val="af6"/>
                <w:rFonts w:ascii="Tahoma" w:hAnsi="Tahoma" w:cs="Tahoma"/>
                <w:noProof/>
              </w:rPr>
              <w:t>5.5.</w:t>
            </w:r>
            <w:r>
              <w:rPr>
                <w:rFonts w:eastAsiaTheme="minorEastAsia"/>
                <w:noProof/>
                <w:lang w:eastAsia="ru-RU"/>
              </w:rPr>
              <w:tab/>
            </w:r>
            <w:r w:rsidRPr="00974E87">
              <w:rPr>
                <w:rStyle w:val="af6"/>
                <w:rFonts w:ascii="Tahoma" w:hAnsi="Tahoma" w:cs="Tahoma"/>
                <w:noProof/>
              </w:rPr>
              <w:t>Требования к системам отопления, вентиляции и кондиционирования воздуха, тепловые сети</w:t>
            </w:r>
            <w:r>
              <w:rPr>
                <w:noProof/>
                <w:webHidden/>
              </w:rPr>
              <w:tab/>
            </w:r>
            <w:r>
              <w:rPr>
                <w:noProof/>
                <w:webHidden/>
              </w:rPr>
              <w:fldChar w:fldCharType="begin"/>
            </w:r>
            <w:r>
              <w:rPr>
                <w:noProof/>
                <w:webHidden/>
              </w:rPr>
              <w:instrText xml:space="preserve"> PAGEREF _Toc235019885 \h </w:instrText>
            </w:r>
            <w:r>
              <w:rPr>
                <w:noProof/>
                <w:webHidden/>
              </w:rPr>
            </w:r>
            <w:r>
              <w:rPr>
                <w:noProof/>
                <w:webHidden/>
              </w:rPr>
              <w:fldChar w:fldCharType="separate"/>
            </w:r>
            <w:r>
              <w:rPr>
                <w:noProof/>
                <w:webHidden/>
              </w:rPr>
              <w:t>21</w:t>
            </w:r>
            <w:r>
              <w:rPr>
                <w:noProof/>
                <w:webHidden/>
              </w:rPr>
              <w:fldChar w:fldCharType="end"/>
            </w:r>
          </w:hyperlink>
        </w:p>
        <w:p w14:paraId="363FB1A0" w14:textId="5826118C" w:rsidR="001300FB" w:rsidRDefault="001300FB">
          <w:pPr>
            <w:pStyle w:val="14"/>
            <w:rPr>
              <w:rFonts w:eastAsiaTheme="minorEastAsia"/>
              <w:noProof/>
              <w:lang w:eastAsia="ru-RU"/>
            </w:rPr>
          </w:pPr>
          <w:hyperlink w:anchor="_Toc235019886" w:history="1">
            <w:r w:rsidRPr="00974E87">
              <w:rPr>
                <w:rStyle w:val="af6"/>
                <w:rFonts w:ascii="Tahoma" w:hAnsi="Tahoma" w:cs="Tahoma"/>
                <w:noProof/>
              </w:rPr>
              <w:t>5.5.1.</w:t>
            </w:r>
            <w:r>
              <w:rPr>
                <w:rFonts w:eastAsiaTheme="minorEastAsia"/>
                <w:noProof/>
                <w:lang w:eastAsia="ru-RU"/>
              </w:rPr>
              <w:tab/>
            </w:r>
            <w:r w:rsidRPr="00974E87">
              <w:rPr>
                <w:rStyle w:val="af6"/>
                <w:rFonts w:ascii="Tahoma" w:hAnsi="Tahoma" w:cs="Tahoma"/>
                <w:noProof/>
              </w:rPr>
              <w:t>Общие требования к сетям и системам отопления, вентиляции и кондиционированию воздуха</w:t>
            </w:r>
            <w:r>
              <w:rPr>
                <w:noProof/>
                <w:webHidden/>
              </w:rPr>
              <w:tab/>
            </w:r>
            <w:r>
              <w:rPr>
                <w:noProof/>
                <w:webHidden/>
              </w:rPr>
              <w:fldChar w:fldCharType="begin"/>
            </w:r>
            <w:r>
              <w:rPr>
                <w:noProof/>
                <w:webHidden/>
              </w:rPr>
              <w:instrText xml:space="preserve"> PAGEREF _Toc235019886 \h </w:instrText>
            </w:r>
            <w:r>
              <w:rPr>
                <w:noProof/>
                <w:webHidden/>
              </w:rPr>
            </w:r>
            <w:r>
              <w:rPr>
                <w:noProof/>
                <w:webHidden/>
              </w:rPr>
              <w:fldChar w:fldCharType="separate"/>
            </w:r>
            <w:r>
              <w:rPr>
                <w:noProof/>
                <w:webHidden/>
              </w:rPr>
              <w:t>21</w:t>
            </w:r>
            <w:r>
              <w:rPr>
                <w:noProof/>
                <w:webHidden/>
              </w:rPr>
              <w:fldChar w:fldCharType="end"/>
            </w:r>
          </w:hyperlink>
        </w:p>
        <w:p w14:paraId="448E1414" w14:textId="35038EBA" w:rsidR="001300FB" w:rsidRDefault="001300FB">
          <w:pPr>
            <w:pStyle w:val="14"/>
            <w:rPr>
              <w:rFonts w:eastAsiaTheme="minorEastAsia"/>
              <w:noProof/>
              <w:lang w:eastAsia="ru-RU"/>
            </w:rPr>
          </w:pPr>
          <w:hyperlink w:anchor="_Toc235019887" w:history="1">
            <w:r w:rsidRPr="00974E87">
              <w:rPr>
                <w:rStyle w:val="af6"/>
                <w:rFonts w:ascii="Tahoma" w:hAnsi="Tahoma" w:cs="Tahoma"/>
                <w:noProof/>
              </w:rPr>
              <w:t>5.5.2.</w:t>
            </w:r>
            <w:r>
              <w:rPr>
                <w:rFonts w:eastAsiaTheme="minorEastAsia"/>
                <w:noProof/>
                <w:lang w:eastAsia="ru-RU"/>
              </w:rPr>
              <w:tab/>
            </w:r>
            <w:r w:rsidRPr="00974E87">
              <w:rPr>
                <w:rStyle w:val="af6"/>
                <w:rFonts w:ascii="Tahoma" w:hAnsi="Tahoma" w:cs="Tahoma"/>
                <w:noProof/>
              </w:rPr>
              <w:t>Требования к системам отопления и горячего водоснабжения (ГВС).</w:t>
            </w:r>
            <w:r>
              <w:rPr>
                <w:noProof/>
                <w:webHidden/>
              </w:rPr>
              <w:tab/>
            </w:r>
            <w:r>
              <w:rPr>
                <w:noProof/>
                <w:webHidden/>
              </w:rPr>
              <w:fldChar w:fldCharType="begin"/>
            </w:r>
            <w:r>
              <w:rPr>
                <w:noProof/>
                <w:webHidden/>
              </w:rPr>
              <w:instrText xml:space="preserve"> PAGEREF _Toc235019887 \h </w:instrText>
            </w:r>
            <w:r>
              <w:rPr>
                <w:noProof/>
                <w:webHidden/>
              </w:rPr>
            </w:r>
            <w:r>
              <w:rPr>
                <w:noProof/>
                <w:webHidden/>
              </w:rPr>
              <w:fldChar w:fldCharType="separate"/>
            </w:r>
            <w:r>
              <w:rPr>
                <w:noProof/>
                <w:webHidden/>
              </w:rPr>
              <w:t>22</w:t>
            </w:r>
            <w:r>
              <w:rPr>
                <w:noProof/>
                <w:webHidden/>
              </w:rPr>
              <w:fldChar w:fldCharType="end"/>
            </w:r>
          </w:hyperlink>
        </w:p>
        <w:p w14:paraId="19A50BA6" w14:textId="38538B4D" w:rsidR="001300FB" w:rsidRDefault="001300FB">
          <w:pPr>
            <w:pStyle w:val="14"/>
            <w:rPr>
              <w:rFonts w:eastAsiaTheme="minorEastAsia"/>
              <w:noProof/>
              <w:lang w:eastAsia="ru-RU"/>
            </w:rPr>
          </w:pPr>
          <w:hyperlink w:anchor="_Toc235019888" w:history="1">
            <w:r w:rsidRPr="00974E87">
              <w:rPr>
                <w:rStyle w:val="af6"/>
                <w:rFonts w:ascii="Tahoma" w:hAnsi="Tahoma" w:cs="Tahoma"/>
                <w:noProof/>
              </w:rPr>
              <w:t>5.5.3.</w:t>
            </w:r>
            <w:r>
              <w:rPr>
                <w:rFonts w:eastAsiaTheme="minorEastAsia"/>
                <w:noProof/>
                <w:lang w:eastAsia="ru-RU"/>
              </w:rPr>
              <w:tab/>
            </w:r>
            <w:r w:rsidRPr="00974E87">
              <w:rPr>
                <w:rStyle w:val="af6"/>
                <w:rFonts w:ascii="Tahoma" w:hAnsi="Tahoma" w:cs="Tahoma"/>
                <w:noProof/>
              </w:rPr>
              <w:t>Требования к системам вентиляции и кондиционирования</w:t>
            </w:r>
            <w:r>
              <w:rPr>
                <w:noProof/>
                <w:webHidden/>
              </w:rPr>
              <w:tab/>
            </w:r>
            <w:r>
              <w:rPr>
                <w:noProof/>
                <w:webHidden/>
              </w:rPr>
              <w:fldChar w:fldCharType="begin"/>
            </w:r>
            <w:r>
              <w:rPr>
                <w:noProof/>
                <w:webHidden/>
              </w:rPr>
              <w:instrText xml:space="preserve"> PAGEREF _Toc235019888 \h </w:instrText>
            </w:r>
            <w:r>
              <w:rPr>
                <w:noProof/>
                <w:webHidden/>
              </w:rPr>
            </w:r>
            <w:r>
              <w:rPr>
                <w:noProof/>
                <w:webHidden/>
              </w:rPr>
              <w:fldChar w:fldCharType="separate"/>
            </w:r>
            <w:r>
              <w:rPr>
                <w:noProof/>
                <w:webHidden/>
              </w:rPr>
              <w:t>23</w:t>
            </w:r>
            <w:r>
              <w:rPr>
                <w:noProof/>
                <w:webHidden/>
              </w:rPr>
              <w:fldChar w:fldCharType="end"/>
            </w:r>
          </w:hyperlink>
        </w:p>
        <w:p w14:paraId="6BBCA49C" w14:textId="121B6251" w:rsidR="001300FB" w:rsidRDefault="001300FB">
          <w:pPr>
            <w:pStyle w:val="14"/>
            <w:rPr>
              <w:rFonts w:eastAsiaTheme="minorEastAsia"/>
              <w:noProof/>
              <w:lang w:eastAsia="ru-RU"/>
            </w:rPr>
          </w:pPr>
          <w:hyperlink w:anchor="_Toc235019889" w:history="1">
            <w:r w:rsidRPr="00974E87">
              <w:rPr>
                <w:rStyle w:val="af6"/>
                <w:rFonts w:ascii="Tahoma" w:eastAsiaTheme="majorEastAsia" w:hAnsi="Tahoma" w:cs="Tahoma"/>
                <w:noProof/>
              </w:rPr>
              <w:t>6.</w:t>
            </w:r>
            <w:r>
              <w:rPr>
                <w:rFonts w:eastAsiaTheme="minorEastAsia"/>
                <w:noProof/>
                <w:lang w:eastAsia="ru-RU"/>
              </w:rPr>
              <w:tab/>
            </w:r>
            <w:r w:rsidRPr="00974E87">
              <w:rPr>
                <w:rStyle w:val="af6"/>
                <w:rFonts w:ascii="Tahoma" w:eastAsiaTheme="majorEastAsia" w:hAnsi="Tahoma" w:cs="Tahoma"/>
                <w:noProof/>
              </w:rPr>
              <w:t>Требования к сетям связи, сигнализация и видеонаблюдения</w:t>
            </w:r>
            <w:r>
              <w:rPr>
                <w:noProof/>
                <w:webHidden/>
              </w:rPr>
              <w:tab/>
            </w:r>
            <w:r>
              <w:rPr>
                <w:noProof/>
                <w:webHidden/>
              </w:rPr>
              <w:fldChar w:fldCharType="begin"/>
            </w:r>
            <w:r>
              <w:rPr>
                <w:noProof/>
                <w:webHidden/>
              </w:rPr>
              <w:instrText xml:space="preserve"> PAGEREF _Toc235019889 \h </w:instrText>
            </w:r>
            <w:r>
              <w:rPr>
                <w:noProof/>
                <w:webHidden/>
              </w:rPr>
            </w:r>
            <w:r>
              <w:rPr>
                <w:noProof/>
                <w:webHidden/>
              </w:rPr>
              <w:fldChar w:fldCharType="separate"/>
            </w:r>
            <w:r>
              <w:rPr>
                <w:noProof/>
                <w:webHidden/>
              </w:rPr>
              <w:t>24</w:t>
            </w:r>
            <w:r>
              <w:rPr>
                <w:noProof/>
                <w:webHidden/>
              </w:rPr>
              <w:fldChar w:fldCharType="end"/>
            </w:r>
          </w:hyperlink>
        </w:p>
        <w:p w14:paraId="3F03F58D" w14:textId="186F7C13" w:rsidR="001300FB" w:rsidRDefault="001300FB">
          <w:pPr>
            <w:pStyle w:val="14"/>
            <w:rPr>
              <w:rFonts w:eastAsiaTheme="minorEastAsia"/>
              <w:noProof/>
              <w:lang w:eastAsia="ru-RU"/>
            </w:rPr>
          </w:pPr>
          <w:hyperlink w:anchor="_Toc235019890" w:history="1">
            <w:r w:rsidRPr="00974E87">
              <w:rPr>
                <w:rStyle w:val="af6"/>
                <w:rFonts w:ascii="Tahoma" w:eastAsiaTheme="majorEastAsia" w:hAnsi="Tahoma" w:cs="Tahoma"/>
                <w:noProof/>
              </w:rPr>
              <w:t>6.1.</w:t>
            </w:r>
            <w:r>
              <w:rPr>
                <w:rFonts w:eastAsiaTheme="minorEastAsia"/>
                <w:noProof/>
                <w:lang w:eastAsia="ru-RU"/>
              </w:rPr>
              <w:tab/>
            </w:r>
            <w:r w:rsidRPr="00974E87">
              <w:rPr>
                <w:rStyle w:val="af6"/>
                <w:rFonts w:ascii="Tahoma" w:eastAsiaTheme="majorEastAsia" w:hAnsi="Tahoma" w:cs="Tahoma"/>
                <w:noProof/>
              </w:rPr>
              <w:t>Общие требования к сетям связи и видеонаблюдения. Требования к интеграции со смежными системами</w:t>
            </w:r>
            <w:r>
              <w:rPr>
                <w:noProof/>
                <w:webHidden/>
              </w:rPr>
              <w:tab/>
            </w:r>
            <w:r>
              <w:rPr>
                <w:noProof/>
                <w:webHidden/>
              </w:rPr>
              <w:fldChar w:fldCharType="begin"/>
            </w:r>
            <w:r>
              <w:rPr>
                <w:noProof/>
                <w:webHidden/>
              </w:rPr>
              <w:instrText xml:space="preserve"> PAGEREF _Toc235019890 \h </w:instrText>
            </w:r>
            <w:r>
              <w:rPr>
                <w:noProof/>
                <w:webHidden/>
              </w:rPr>
            </w:r>
            <w:r>
              <w:rPr>
                <w:noProof/>
                <w:webHidden/>
              </w:rPr>
              <w:fldChar w:fldCharType="separate"/>
            </w:r>
            <w:r>
              <w:rPr>
                <w:noProof/>
                <w:webHidden/>
              </w:rPr>
              <w:t>24</w:t>
            </w:r>
            <w:r>
              <w:rPr>
                <w:noProof/>
                <w:webHidden/>
              </w:rPr>
              <w:fldChar w:fldCharType="end"/>
            </w:r>
          </w:hyperlink>
        </w:p>
        <w:p w14:paraId="15EFE5E3" w14:textId="72F5B1CF" w:rsidR="001300FB" w:rsidRDefault="001300FB">
          <w:pPr>
            <w:pStyle w:val="14"/>
            <w:rPr>
              <w:rFonts w:eastAsiaTheme="minorEastAsia"/>
              <w:noProof/>
              <w:lang w:eastAsia="ru-RU"/>
            </w:rPr>
          </w:pPr>
          <w:hyperlink w:anchor="_Toc235019891" w:history="1">
            <w:r w:rsidRPr="00974E87">
              <w:rPr>
                <w:rStyle w:val="af6"/>
                <w:rFonts w:ascii="Tahoma" w:eastAsiaTheme="majorEastAsia" w:hAnsi="Tahoma" w:cs="Tahoma"/>
                <w:noProof/>
              </w:rPr>
              <w:t>6.2.</w:t>
            </w:r>
            <w:r>
              <w:rPr>
                <w:rFonts w:eastAsiaTheme="minorEastAsia"/>
                <w:noProof/>
                <w:lang w:eastAsia="ru-RU"/>
              </w:rPr>
              <w:tab/>
            </w:r>
            <w:r w:rsidRPr="00974E87">
              <w:rPr>
                <w:rStyle w:val="af6"/>
                <w:rFonts w:ascii="Tahoma" w:eastAsiaTheme="majorEastAsia" w:hAnsi="Tahoma" w:cs="Tahoma"/>
                <w:noProof/>
              </w:rPr>
              <w:t>Требования к сетям телефонной, производственной и громкоговорящей связи</w:t>
            </w:r>
            <w:r>
              <w:rPr>
                <w:noProof/>
                <w:webHidden/>
              </w:rPr>
              <w:tab/>
            </w:r>
            <w:r>
              <w:rPr>
                <w:noProof/>
                <w:webHidden/>
              </w:rPr>
              <w:fldChar w:fldCharType="begin"/>
            </w:r>
            <w:r>
              <w:rPr>
                <w:noProof/>
                <w:webHidden/>
              </w:rPr>
              <w:instrText xml:space="preserve"> PAGEREF _Toc235019891 \h </w:instrText>
            </w:r>
            <w:r>
              <w:rPr>
                <w:noProof/>
                <w:webHidden/>
              </w:rPr>
            </w:r>
            <w:r>
              <w:rPr>
                <w:noProof/>
                <w:webHidden/>
              </w:rPr>
              <w:fldChar w:fldCharType="separate"/>
            </w:r>
            <w:r>
              <w:rPr>
                <w:noProof/>
                <w:webHidden/>
              </w:rPr>
              <w:t>25</w:t>
            </w:r>
            <w:r>
              <w:rPr>
                <w:noProof/>
                <w:webHidden/>
              </w:rPr>
              <w:fldChar w:fldCharType="end"/>
            </w:r>
          </w:hyperlink>
        </w:p>
        <w:p w14:paraId="2F52E9C4" w14:textId="0F03F736" w:rsidR="001300FB" w:rsidRDefault="001300FB">
          <w:pPr>
            <w:pStyle w:val="14"/>
            <w:rPr>
              <w:rFonts w:eastAsiaTheme="minorEastAsia"/>
              <w:noProof/>
              <w:lang w:eastAsia="ru-RU"/>
            </w:rPr>
          </w:pPr>
          <w:hyperlink w:anchor="_Toc235019892" w:history="1">
            <w:r w:rsidRPr="00974E87">
              <w:rPr>
                <w:rStyle w:val="af6"/>
                <w:rFonts w:ascii="Tahoma" w:eastAsiaTheme="majorEastAsia" w:hAnsi="Tahoma" w:cs="Tahoma"/>
                <w:noProof/>
              </w:rPr>
              <w:t>6.3.</w:t>
            </w:r>
            <w:r>
              <w:rPr>
                <w:rFonts w:eastAsiaTheme="minorEastAsia"/>
                <w:noProof/>
                <w:lang w:eastAsia="ru-RU"/>
              </w:rPr>
              <w:tab/>
            </w:r>
            <w:r w:rsidRPr="00974E87">
              <w:rPr>
                <w:rStyle w:val="af6"/>
                <w:rFonts w:ascii="Tahoma" w:eastAsiaTheme="majorEastAsia" w:hAnsi="Tahoma" w:cs="Tahoma"/>
                <w:noProof/>
              </w:rPr>
              <w:t>Требования к системе видеонаблюдения</w:t>
            </w:r>
            <w:r>
              <w:rPr>
                <w:noProof/>
                <w:webHidden/>
              </w:rPr>
              <w:tab/>
            </w:r>
            <w:r>
              <w:rPr>
                <w:noProof/>
                <w:webHidden/>
              </w:rPr>
              <w:fldChar w:fldCharType="begin"/>
            </w:r>
            <w:r>
              <w:rPr>
                <w:noProof/>
                <w:webHidden/>
              </w:rPr>
              <w:instrText xml:space="preserve"> PAGEREF _Toc235019892 \h </w:instrText>
            </w:r>
            <w:r>
              <w:rPr>
                <w:noProof/>
                <w:webHidden/>
              </w:rPr>
            </w:r>
            <w:r>
              <w:rPr>
                <w:noProof/>
                <w:webHidden/>
              </w:rPr>
              <w:fldChar w:fldCharType="separate"/>
            </w:r>
            <w:r>
              <w:rPr>
                <w:noProof/>
                <w:webHidden/>
              </w:rPr>
              <w:t>26</w:t>
            </w:r>
            <w:r>
              <w:rPr>
                <w:noProof/>
                <w:webHidden/>
              </w:rPr>
              <w:fldChar w:fldCharType="end"/>
            </w:r>
          </w:hyperlink>
        </w:p>
        <w:p w14:paraId="1ADED5CD" w14:textId="593299A9" w:rsidR="001300FB" w:rsidRDefault="001300FB">
          <w:pPr>
            <w:pStyle w:val="14"/>
            <w:rPr>
              <w:rFonts w:eastAsiaTheme="minorEastAsia"/>
              <w:noProof/>
              <w:lang w:eastAsia="ru-RU"/>
            </w:rPr>
          </w:pPr>
          <w:hyperlink w:anchor="_Toc235019893" w:history="1">
            <w:r w:rsidRPr="00974E87">
              <w:rPr>
                <w:rStyle w:val="af6"/>
                <w:rFonts w:ascii="Tahoma" w:eastAsiaTheme="majorEastAsia" w:hAnsi="Tahoma" w:cs="Tahoma"/>
                <w:noProof/>
              </w:rPr>
              <w:t>6.4.</w:t>
            </w:r>
            <w:r>
              <w:rPr>
                <w:rFonts w:eastAsiaTheme="minorEastAsia"/>
                <w:noProof/>
                <w:lang w:eastAsia="ru-RU"/>
              </w:rPr>
              <w:tab/>
            </w:r>
            <w:r w:rsidRPr="00974E87">
              <w:rPr>
                <w:rStyle w:val="af6"/>
                <w:rFonts w:ascii="Tahoma" w:eastAsiaTheme="majorEastAsia" w:hAnsi="Tahoma" w:cs="Tahoma"/>
                <w:noProof/>
              </w:rPr>
              <w:t>Требования к системе контроля и управления доступом (СКУД)</w:t>
            </w:r>
            <w:r>
              <w:rPr>
                <w:noProof/>
                <w:webHidden/>
              </w:rPr>
              <w:tab/>
            </w:r>
            <w:r>
              <w:rPr>
                <w:noProof/>
                <w:webHidden/>
              </w:rPr>
              <w:fldChar w:fldCharType="begin"/>
            </w:r>
            <w:r>
              <w:rPr>
                <w:noProof/>
                <w:webHidden/>
              </w:rPr>
              <w:instrText xml:space="preserve"> PAGEREF _Toc235019893 \h </w:instrText>
            </w:r>
            <w:r>
              <w:rPr>
                <w:noProof/>
                <w:webHidden/>
              </w:rPr>
            </w:r>
            <w:r>
              <w:rPr>
                <w:noProof/>
                <w:webHidden/>
              </w:rPr>
              <w:fldChar w:fldCharType="separate"/>
            </w:r>
            <w:r>
              <w:rPr>
                <w:noProof/>
                <w:webHidden/>
              </w:rPr>
              <w:t>27</w:t>
            </w:r>
            <w:r>
              <w:rPr>
                <w:noProof/>
                <w:webHidden/>
              </w:rPr>
              <w:fldChar w:fldCharType="end"/>
            </w:r>
          </w:hyperlink>
        </w:p>
        <w:p w14:paraId="71BCEBE4" w14:textId="0D6337C6" w:rsidR="001300FB" w:rsidRDefault="001300FB">
          <w:pPr>
            <w:pStyle w:val="14"/>
            <w:rPr>
              <w:rFonts w:eastAsiaTheme="minorEastAsia"/>
              <w:noProof/>
              <w:lang w:eastAsia="ru-RU"/>
            </w:rPr>
          </w:pPr>
          <w:hyperlink w:anchor="_Toc235019894" w:history="1">
            <w:r w:rsidRPr="00974E87">
              <w:rPr>
                <w:rStyle w:val="af6"/>
                <w:rFonts w:ascii="Tahoma" w:eastAsiaTheme="majorEastAsia" w:hAnsi="Tahoma" w:cs="Tahoma"/>
                <w:noProof/>
              </w:rPr>
              <w:t>6.5.</w:t>
            </w:r>
            <w:r>
              <w:rPr>
                <w:rFonts w:eastAsiaTheme="minorEastAsia"/>
                <w:noProof/>
                <w:lang w:eastAsia="ru-RU"/>
              </w:rPr>
              <w:tab/>
            </w:r>
            <w:r w:rsidRPr="00974E87">
              <w:rPr>
                <w:rStyle w:val="af6"/>
                <w:rFonts w:ascii="Tahoma" w:eastAsiaTheme="majorEastAsia" w:hAnsi="Tahoma" w:cs="Tahoma"/>
                <w:noProof/>
              </w:rPr>
              <w:t>Требования к линиям связи и питания инженерно-технических средств охраны (ИТСО)</w:t>
            </w:r>
            <w:r>
              <w:rPr>
                <w:noProof/>
                <w:webHidden/>
              </w:rPr>
              <w:tab/>
            </w:r>
            <w:r>
              <w:rPr>
                <w:noProof/>
                <w:webHidden/>
              </w:rPr>
              <w:fldChar w:fldCharType="begin"/>
            </w:r>
            <w:r>
              <w:rPr>
                <w:noProof/>
                <w:webHidden/>
              </w:rPr>
              <w:instrText xml:space="preserve"> PAGEREF _Toc235019894 \h </w:instrText>
            </w:r>
            <w:r>
              <w:rPr>
                <w:noProof/>
                <w:webHidden/>
              </w:rPr>
            </w:r>
            <w:r>
              <w:rPr>
                <w:noProof/>
                <w:webHidden/>
              </w:rPr>
              <w:fldChar w:fldCharType="separate"/>
            </w:r>
            <w:r>
              <w:rPr>
                <w:noProof/>
                <w:webHidden/>
              </w:rPr>
              <w:t>29</w:t>
            </w:r>
            <w:r>
              <w:rPr>
                <w:noProof/>
                <w:webHidden/>
              </w:rPr>
              <w:fldChar w:fldCharType="end"/>
            </w:r>
          </w:hyperlink>
        </w:p>
        <w:p w14:paraId="77B28289" w14:textId="537F3FE0" w:rsidR="001300FB" w:rsidRDefault="001300FB">
          <w:pPr>
            <w:pStyle w:val="14"/>
            <w:rPr>
              <w:rFonts w:eastAsiaTheme="minorEastAsia"/>
              <w:noProof/>
              <w:lang w:eastAsia="ru-RU"/>
            </w:rPr>
          </w:pPr>
          <w:hyperlink w:anchor="_Toc235019895" w:history="1">
            <w:r w:rsidRPr="00974E87">
              <w:rPr>
                <w:rStyle w:val="af6"/>
                <w:rFonts w:ascii="Tahoma" w:eastAsiaTheme="majorEastAsia" w:hAnsi="Tahoma" w:cs="Tahoma"/>
                <w:noProof/>
              </w:rPr>
              <w:t>7.</w:t>
            </w:r>
            <w:r>
              <w:rPr>
                <w:rFonts w:eastAsiaTheme="minorEastAsia"/>
                <w:noProof/>
                <w:lang w:eastAsia="ru-RU"/>
              </w:rPr>
              <w:tab/>
            </w:r>
            <w:r w:rsidRPr="00974E87">
              <w:rPr>
                <w:rStyle w:val="af6"/>
                <w:rFonts w:ascii="Tahoma" w:eastAsiaTheme="majorEastAsia" w:hAnsi="Tahoma" w:cs="Tahoma"/>
                <w:noProof/>
              </w:rPr>
              <w:t>Требования к технологическому оборудованию</w:t>
            </w:r>
            <w:r>
              <w:rPr>
                <w:noProof/>
                <w:webHidden/>
              </w:rPr>
              <w:tab/>
            </w:r>
            <w:r>
              <w:rPr>
                <w:noProof/>
                <w:webHidden/>
              </w:rPr>
              <w:fldChar w:fldCharType="begin"/>
            </w:r>
            <w:r>
              <w:rPr>
                <w:noProof/>
                <w:webHidden/>
              </w:rPr>
              <w:instrText xml:space="preserve"> PAGEREF _Toc235019895 \h </w:instrText>
            </w:r>
            <w:r>
              <w:rPr>
                <w:noProof/>
                <w:webHidden/>
              </w:rPr>
            </w:r>
            <w:r>
              <w:rPr>
                <w:noProof/>
                <w:webHidden/>
              </w:rPr>
              <w:fldChar w:fldCharType="separate"/>
            </w:r>
            <w:r>
              <w:rPr>
                <w:noProof/>
                <w:webHidden/>
              </w:rPr>
              <w:t>29</w:t>
            </w:r>
            <w:r>
              <w:rPr>
                <w:noProof/>
                <w:webHidden/>
              </w:rPr>
              <w:fldChar w:fldCharType="end"/>
            </w:r>
          </w:hyperlink>
        </w:p>
        <w:p w14:paraId="1646B397" w14:textId="14194261" w:rsidR="001300FB" w:rsidRDefault="001300FB">
          <w:pPr>
            <w:pStyle w:val="14"/>
            <w:rPr>
              <w:rFonts w:eastAsiaTheme="minorEastAsia"/>
              <w:noProof/>
              <w:lang w:eastAsia="ru-RU"/>
            </w:rPr>
          </w:pPr>
          <w:hyperlink w:anchor="_Toc235019896" w:history="1">
            <w:r w:rsidRPr="00974E87">
              <w:rPr>
                <w:rStyle w:val="af6"/>
                <w:rFonts w:ascii="Tahoma" w:eastAsiaTheme="majorEastAsia" w:hAnsi="Tahoma" w:cs="Tahoma"/>
                <w:noProof/>
              </w:rPr>
              <w:t>7.1.</w:t>
            </w:r>
            <w:r>
              <w:rPr>
                <w:rFonts w:eastAsiaTheme="minorEastAsia"/>
                <w:noProof/>
                <w:lang w:eastAsia="ru-RU"/>
              </w:rPr>
              <w:tab/>
            </w:r>
            <w:r w:rsidRPr="00974E87">
              <w:rPr>
                <w:rStyle w:val="af6"/>
                <w:rFonts w:ascii="Tahoma" w:eastAsiaTheme="majorEastAsia" w:hAnsi="Tahoma" w:cs="Tahoma"/>
                <w:noProof/>
              </w:rPr>
              <w:t>Общие требования к технологическому оборудованию</w:t>
            </w:r>
            <w:r>
              <w:rPr>
                <w:noProof/>
                <w:webHidden/>
              </w:rPr>
              <w:tab/>
            </w:r>
            <w:r>
              <w:rPr>
                <w:noProof/>
                <w:webHidden/>
              </w:rPr>
              <w:fldChar w:fldCharType="begin"/>
            </w:r>
            <w:r>
              <w:rPr>
                <w:noProof/>
                <w:webHidden/>
              </w:rPr>
              <w:instrText xml:space="preserve"> PAGEREF _Toc235019896 \h </w:instrText>
            </w:r>
            <w:r>
              <w:rPr>
                <w:noProof/>
                <w:webHidden/>
              </w:rPr>
            </w:r>
            <w:r>
              <w:rPr>
                <w:noProof/>
                <w:webHidden/>
              </w:rPr>
              <w:fldChar w:fldCharType="separate"/>
            </w:r>
            <w:r>
              <w:rPr>
                <w:noProof/>
                <w:webHidden/>
              </w:rPr>
              <w:t>29</w:t>
            </w:r>
            <w:r>
              <w:rPr>
                <w:noProof/>
                <w:webHidden/>
              </w:rPr>
              <w:fldChar w:fldCharType="end"/>
            </w:r>
          </w:hyperlink>
        </w:p>
        <w:p w14:paraId="31645809" w14:textId="43D6E462" w:rsidR="001300FB" w:rsidRDefault="001300FB">
          <w:pPr>
            <w:pStyle w:val="14"/>
            <w:rPr>
              <w:rFonts w:eastAsiaTheme="minorEastAsia"/>
              <w:noProof/>
              <w:lang w:eastAsia="ru-RU"/>
            </w:rPr>
          </w:pPr>
          <w:hyperlink w:anchor="_Toc235019897" w:history="1">
            <w:r w:rsidRPr="00974E87">
              <w:rPr>
                <w:rStyle w:val="af6"/>
                <w:rFonts w:ascii="Tahoma" w:eastAsiaTheme="majorEastAsia" w:hAnsi="Tahoma" w:cs="Tahoma"/>
                <w:noProof/>
              </w:rPr>
              <w:t>7.2.</w:t>
            </w:r>
            <w:r>
              <w:rPr>
                <w:rFonts w:eastAsiaTheme="minorEastAsia"/>
                <w:noProof/>
                <w:lang w:eastAsia="ru-RU"/>
              </w:rPr>
              <w:tab/>
            </w:r>
            <w:r w:rsidRPr="00974E87">
              <w:rPr>
                <w:rStyle w:val="af6"/>
                <w:rFonts w:ascii="Tahoma" w:eastAsiaTheme="majorEastAsia" w:hAnsi="Tahoma" w:cs="Tahoma"/>
                <w:noProof/>
              </w:rPr>
              <w:t>Требования к запорно-регулирующей арматуре</w:t>
            </w:r>
            <w:r>
              <w:rPr>
                <w:noProof/>
                <w:webHidden/>
              </w:rPr>
              <w:tab/>
            </w:r>
            <w:r>
              <w:rPr>
                <w:noProof/>
                <w:webHidden/>
              </w:rPr>
              <w:fldChar w:fldCharType="begin"/>
            </w:r>
            <w:r>
              <w:rPr>
                <w:noProof/>
                <w:webHidden/>
              </w:rPr>
              <w:instrText xml:space="preserve"> PAGEREF _Toc235019897 \h </w:instrText>
            </w:r>
            <w:r>
              <w:rPr>
                <w:noProof/>
                <w:webHidden/>
              </w:rPr>
            </w:r>
            <w:r>
              <w:rPr>
                <w:noProof/>
                <w:webHidden/>
              </w:rPr>
              <w:fldChar w:fldCharType="separate"/>
            </w:r>
            <w:r>
              <w:rPr>
                <w:noProof/>
                <w:webHidden/>
              </w:rPr>
              <w:t>31</w:t>
            </w:r>
            <w:r>
              <w:rPr>
                <w:noProof/>
                <w:webHidden/>
              </w:rPr>
              <w:fldChar w:fldCharType="end"/>
            </w:r>
          </w:hyperlink>
        </w:p>
        <w:p w14:paraId="7192233D" w14:textId="6D7F7525" w:rsidR="001300FB" w:rsidRDefault="001300FB">
          <w:pPr>
            <w:pStyle w:val="14"/>
            <w:rPr>
              <w:rFonts w:eastAsiaTheme="minorEastAsia"/>
              <w:noProof/>
              <w:lang w:eastAsia="ru-RU"/>
            </w:rPr>
          </w:pPr>
          <w:hyperlink w:anchor="_Toc235019898" w:history="1">
            <w:r w:rsidRPr="00974E87">
              <w:rPr>
                <w:rStyle w:val="af6"/>
                <w:rFonts w:ascii="Tahoma" w:eastAsiaTheme="majorEastAsia" w:hAnsi="Tahoma" w:cs="Tahoma"/>
                <w:noProof/>
              </w:rPr>
              <w:t>8.</w:t>
            </w:r>
            <w:r>
              <w:rPr>
                <w:rFonts w:eastAsiaTheme="minorEastAsia"/>
                <w:noProof/>
                <w:lang w:eastAsia="ru-RU"/>
              </w:rPr>
              <w:tab/>
            </w:r>
            <w:r w:rsidRPr="00974E87">
              <w:rPr>
                <w:rStyle w:val="af6"/>
                <w:rFonts w:ascii="Tahoma" w:eastAsiaTheme="majorEastAsia" w:hAnsi="Tahoma" w:cs="Tahoma"/>
                <w:noProof/>
              </w:rPr>
              <w:t>Требования системам автоматизации</w:t>
            </w:r>
            <w:r>
              <w:rPr>
                <w:noProof/>
                <w:webHidden/>
              </w:rPr>
              <w:tab/>
            </w:r>
            <w:r>
              <w:rPr>
                <w:noProof/>
                <w:webHidden/>
              </w:rPr>
              <w:fldChar w:fldCharType="begin"/>
            </w:r>
            <w:r>
              <w:rPr>
                <w:noProof/>
                <w:webHidden/>
              </w:rPr>
              <w:instrText xml:space="preserve"> PAGEREF _Toc235019898 \h </w:instrText>
            </w:r>
            <w:r>
              <w:rPr>
                <w:noProof/>
                <w:webHidden/>
              </w:rPr>
            </w:r>
            <w:r>
              <w:rPr>
                <w:noProof/>
                <w:webHidden/>
              </w:rPr>
              <w:fldChar w:fldCharType="separate"/>
            </w:r>
            <w:r>
              <w:rPr>
                <w:noProof/>
                <w:webHidden/>
              </w:rPr>
              <w:t>32</w:t>
            </w:r>
            <w:r>
              <w:rPr>
                <w:noProof/>
                <w:webHidden/>
              </w:rPr>
              <w:fldChar w:fldCharType="end"/>
            </w:r>
          </w:hyperlink>
        </w:p>
        <w:p w14:paraId="0E5ED06D" w14:textId="50B72ABE" w:rsidR="001300FB" w:rsidRDefault="001300FB">
          <w:pPr>
            <w:pStyle w:val="14"/>
            <w:rPr>
              <w:rFonts w:eastAsiaTheme="minorEastAsia"/>
              <w:noProof/>
              <w:lang w:eastAsia="ru-RU"/>
            </w:rPr>
          </w:pPr>
          <w:hyperlink w:anchor="_Toc235019899" w:history="1">
            <w:r w:rsidRPr="00974E87">
              <w:rPr>
                <w:rStyle w:val="af6"/>
                <w:rFonts w:ascii="Tahoma" w:eastAsiaTheme="majorEastAsia" w:hAnsi="Tahoma" w:cs="Tahoma"/>
                <w:noProof/>
              </w:rPr>
              <w:t>8.1.</w:t>
            </w:r>
            <w:r>
              <w:rPr>
                <w:rFonts w:eastAsiaTheme="minorEastAsia"/>
                <w:noProof/>
                <w:lang w:eastAsia="ru-RU"/>
              </w:rPr>
              <w:tab/>
            </w:r>
            <w:r w:rsidRPr="00974E87">
              <w:rPr>
                <w:rStyle w:val="af6"/>
                <w:rFonts w:ascii="Tahoma" w:eastAsiaTheme="majorEastAsia" w:hAnsi="Tahoma" w:cs="Tahoma"/>
                <w:noProof/>
              </w:rPr>
              <w:t>Общие требования к системам автоматизации</w:t>
            </w:r>
            <w:r>
              <w:rPr>
                <w:noProof/>
                <w:webHidden/>
              </w:rPr>
              <w:tab/>
            </w:r>
            <w:r>
              <w:rPr>
                <w:noProof/>
                <w:webHidden/>
              </w:rPr>
              <w:fldChar w:fldCharType="begin"/>
            </w:r>
            <w:r>
              <w:rPr>
                <w:noProof/>
                <w:webHidden/>
              </w:rPr>
              <w:instrText xml:space="preserve"> PAGEREF _Toc235019899 \h </w:instrText>
            </w:r>
            <w:r>
              <w:rPr>
                <w:noProof/>
                <w:webHidden/>
              </w:rPr>
            </w:r>
            <w:r>
              <w:rPr>
                <w:noProof/>
                <w:webHidden/>
              </w:rPr>
              <w:fldChar w:fldCharType="separate"/>
            </w:r>
            <w:r>
              <w:rPr>
                <w:noProof/>
                <w:webHidden/>
              </w:rPr>
              <w:t>32</w:t>
            </w:r>
            <w:r>
              <w:rPr>
                <w:noProof/>
                <w:webHidden/>
              </w:rPr>
              <w:fldChar w:fldCharType="end"/>
            </w:r>
          </w:hyperlink>
        </w:p>
        <w:p w14:paraId="666EA369" w14:textId="5C0791C3" w:rsidR="001300FB" w:rsidRDefault="001300FB">
          <w:pPr>
            <w:pStyle w:val="14"/>
            <w:rPr>
              <w:rFonts w:eastAsiaTheme="minorEastAsia"/>
              <w:noProof/>
              <w:lang w:eastAsia="ru-RU"/>
            </w:rPr>
          </w:pPr>
          <w:hyperlink w:anchor="_Toc235019900" w:history="1">
            <w:r w:rsidRPr="00974E87">
              <w:rPr>
                <w:rStyle w:val="af6"/>
                <w:rFonts w:ascii="Tahoma" w:hAnsi="Tahoma" w:cs="Tahoma"/>
                <w:noProof/>
              </w:rPr>
              <w:t>8.1.1.</w:t>
            </w:r>
            <w:r>
              <w:rPr>
                <w:rFonts w:eastAsiaTheme="minorEastAsia"/>
                <w:noProof/>
                <w:lang w:eastAsia="ru-RU"/>
              </w:rPr>
              <w:tab/>
            </w:r>
            <w:r w:rsidRPr="00974E87">
              <w:rPr>
                <w:rStyle w:val="af6"/>
                <w:rFonts w:ascii="Tahoma" w:hAnsi="Tahoma" w:cs="Tahoma"/>
                <w:noProof/>
              </w:rPr>
              <w:t>Технические требования к системам учета энергоресурсов: АСКУЭ, АСТУЭ</w:t>
            </w:r>
            <w:r>
              <w:rPr>
                <w:noProof/>
                <w:webHidden/>
              </w:rPr>
              <w:tab/>
            </w:r>
            <w:r>
              <w:rPr>
                <w:noProof/>
                <w:webHidden/>
              </w:rPr>
              <w:fldChar w:fldCharType="begin"/>
            </w:r>
            <w:r>
              <w:rPr>
                <w:noProof/>
                <w:webHidden/>
              </w:rPr>
              <w:instrText xml:space="preserve"> PAGEREF _Toc235019900 \h </w:instrText>
            </w:r>
            <w:r>
              <w:rPr>
                <w:noProof/>
                <w:webHidden/>
              </w:rPr>
            </w:r>
            <w:r>
              <w:rPr>
                <w:noProof/>
                <w:webHidden/>
              </w:rPr>
              <w:fldChar w:fldCharType="separate"/>
            </w:r>
            <w:r>
              <w:rPr>
                <w:noProof/>
                <w:webHidden/>
              </w:rPr>
              <w:t>33</w:t>
            </w:r>
            <w:r>
              <w:rPr>
                <w:noProof/>
                <w:webHidden/>
              </w:rPr>
              <w:fldChar w:fldCharType="end"/>
            </w:r>
          </w:hyperlink>
        </w:p>
        <w:p w14:paraId="3D7FEDBA" w14:textId="1CF08C73" w:rsidR="001300FB" w:rsidRDefault="001300FB">
          <w:pPr>
            <w:pStyle w:val="14"/>
            <w:rPr>
              <w:rFonts w:eastAsiaTheme="minorEastAsia"/>
              <w:noProof/>
              <w:lang w:eastAsia="ru-RU"/>
            </w:rPr>
          </w:pPr>
          <w:hyperlink w:anchor="_Toc235019901" w:history="1">
            <w:r w:rsidRPr="00974E87">
              <w:rPr>
                <w:rStyle w:val="af6"/>
                <w:rFonts w:ascii="Tahoma" w:eastAsiaTheme="majorEastAsia" w:hAnsi="Tahoma" w:cs="Tahoma"/>
                <w:noProof/>
              </w:rPr>
              <w:t>8.2.</w:t>
            </w:r>
            <w:r>
              <w:rPr>
                <w:rFonts w:eastAsiaTheme="minorEastAsia"/>
                <w:noProof/>
                <w:lang w:eastAsia="ru-RU"/>
              </w:rPr>
              <w:tab/>
            </w:r>
            <w:r w:rsidRPr="00974E87">
              <w:rPr>
                <w:rStyle w:val="af6"/>
                <w:rFonts w:ascii="Tahoma" w:hAnsi="Tahoma" w:cs="Tahoma"/>
                <w:noProof/>
              </w:rPr>
              <w:t>Технические требования к автоматизированным системам диспетчерского управления энергетическими сетями и оборудованием АСДУ</w:t>
            </w:r>
            <w:r>
              <w:rPr>
                <w:noProof/>
                <w:webHidden/>
              </w:rPr>
              <w:tab/>
            </w:r>
            <w:r>
              <w:rPr>
                <w:noProof/>
                <w:webHidden/>
              </w:rPr>
              <w:fldChar w:fldCharType="begin"/>
            </w:r>
            <w:r>
              <w:rPr>
                <w:noProof/>
                <w:webHidden/>
              </w:rPr>
              <w:instrText xml:space="preserve"> PAGEREF _Toc235019901 \h </w:instrText>
            </w:r>
            <w:r>
              <w:rPr>
                <w:noProof/>
                <w:webHidden/>
              </w:rPr>
            </w:r>
            <w:r>
              <w:rPr>
                <w:noProof/>
                <w:webHidden/>
              </w:rPr>
              <w:fldChar w:fldCharType="separate"/>
            </w:r>
            <w:r>
              <w:rPr>
                <w:noProof/>
                <w:webHidden/>
              </w:rPr>
              <w:t>34</w:t>
            </w:r>
            <w:r>
              <w:rPr>
                <w:noProof/>
                <w:webHidden/>
              </w:rPr>
              <w:fldChar w:fldCharType="end"/>
            </w:r>
          </w:hyperlink>
        </w:p>
        <w:p w14:paraId="6FCFD8B3" w14:textId="22EF2175" w:rsidR="001300FB" w:rsidRDefault="001300FB">
          <w:pPr>
            <w:pStyle w:val="14"/>
            <w:rPr>
              <w:rFonts w:eastAsiaTheme="minorEastAsia"/>
              <w:noProof/>
              <w:lang w:eastAsia="ru-RU"/>
            </w:rPr>
          </w:pPr>
          <w:hyperlink w:anchor="_Toc235019902" w:history="1">
            <w:r w:rsidRPr="00974E87">
              <w:rPr>
                <w:rStyle w:val="af6"/>
                <w:rFonts w:ascii="Tahoma" w:eastAsiaTheme="majorEastAsia" w:hAnsi="Tahoma" w:cs="Tahoma"/>
                <w:noProof/>
              </w:rPr>
              <w:t>8.3.</w:t>
            </w:r>
            <w:r>
              <w:rPr>
                <w:rFonts w:eastAsiaTheme="minorEastAsia"/>
                <w:noProof/>
                <w:lang w:eastAsia="ru-RU"/>
              </w:rPr>
              <w:tab/>
            </w:r>
            <w:r w:rsidRPr="00974E87">
              <w:rPr>
                <w:rStyle w:val="af6"/>
                <w:rFonts w:ascii="Tahoma" w:eastAsiaTheme="majorEastAsia" w:hAnsi="Tahoma" w:cs="Tahoma"/>
                <w:noProof/>
              </w:rPr>
              <w:t>Требования к АСУТП</w:t>
            </w:r>
            <w:r>
              <w:rPr>
                <w:noProof/>
                <w:webHidden/>
              </w:rPr>
              <w:tab/>
            </w:r>
            <w:r>
              <w:rPr>
                <w:noProof/>
                <w:webHidden/>
              </w:rPr>
              <w:fldChar w:fldCharType="begin"/>
            </w:r>
            <w:r>
              <w:rPr>
                <w:noProof/>
                <w:webHidden/>
              </w:rPr>
              <w:instrText xml:space="preserve"> PAGEREF _Toc235019902 \h </w:instrText>
            </w:r>
            <w:r>
              <w:rPr>
                <w:noProof/>
                <w:webHidden/>
              </w:rPr>
            </w:r>
            <w:r>
              <w:rPr>
                <w:noProof/>
                <w:webHidden/>
              </w:rPr>
              <w:fldChar w:fldCharType="separate"/>
            </w:r>
            <w:r>
              <w:rPr>
                <w:noProof/>
                <w:webHidden/>
              </w:rPr>
              <w:t>35</w:t>
            </w:r>
            <w:r>
              <w:rPr>
                <w:noProof/>
                <w:webHidden/>
              </w:rPr>
              <w:fldChar w:fldCharType="end"/>
            </w:r>
          </w:hyperlink>
        </w:p>
        <w:p w14:paraId="13B94CF5" w14:textId="4F078512" w:rsidR="001300FB" w:rsidRDefault="001300FB">
          <w:pPr>
            <w:pStyle w:val="14"/>
            <w:rPr>
              <w:rFonts w:eastAsiaTheme="minorEastAsia"/>
              <w:noProof/>
              <w:lang w:eastAsia="ru-RU"/>
            </w:rPr>
          </w:pPr>
          <w:hyperlink w:anchor="_Toc235019903" w:history="1">
            <w:r w:rsidRPr="00974E87">
              <w:rPr>
                <w:rStyle w:val="af6"/>
                <w:rFonts w:ascii="Tahoma" w:eastAsiaTheme="majorEastAsia" w:hAnsi="Tahoma" w:cs="Tahoma"/>
                <w:noProof/>
              </w:rPr>
              <w:t>8.4.</w:t>
            </w:r>
            <w:r>
              <w:rPr>
                <w:rFonts w:eastAsiaTheme="minorEastAsia"/>
                <w:noProof/>
                <w:lang w:eastAsia="ru-RU"/>
              </w:rPr>
              <w:tab/>
            </w:r>
            <w:r w:rsidRPr="00974E87">
              <w:rPr>
                <w:rStyle w:val="af6"/>
                <w:rFonts w:ascii="Tahoma" w:eastAsiaTheme="majorEastAsia" w:hAnsi="Tahoma" w:cs="Tahoma"/>
                <w:noProof/>
              </w:rPr>
              <w:t>Общие требования к АСУТП</w:t>
            </w:r>
            <w:r>
              <w:rPr>
                <w:noProof/>
                <w:webHidden/>
              </w:rPr>
              <w:tab/>
            </w:r>
            <w:r>
              <w:rPr>
                <w:noProof/>
                <w:webHidden/>
              </w:rPr>
              <w:fldChar w:fldCharType="begin"/>
            </w:r>
            <w:r>
              <w:rPr>
                <w:noProof/>
                <w:webHidden/>
              </w:rPr>
              <w:instrText xml:space="preserve"> PAGEREF _Toc235019903 \h </w:instrText>
            </w:r>
            <w:r>
              <w:rPr>
                <w:noProof/>
                <w:webHidden/>
              </w:rPr>
            </w:r>
            <w:r>
              <w:rPr>
                <w:noProof/>
                <w:webHidden/>
              </w:rPr>
              <w:fldChar w:fldCharType="separate"/>
            </w:r>
            <w:r>
              <w:rPr>
                <w:noProof/>
                <w:webHidden/>
              </w:rPr>
              <w:t>35</w:t>
            </w:r>
            <w:r>
              <w:rPr>
                <w:noProof/>
                <w:webHidden/>
              </w:rPr>
              <w:fldChar w:fldCharType="end"/>
            </w:r>
          </w:hyperlink>
        </w:p>
        <w:p w14:paraId="46CA0548" w14:textId="137E0710" w:rsidR="001300FB" w:rsidRDefault="001300FB">
          <w:pPr>
            <w:pStyle w:val="14"/>
            <w:rPr>
              <w:rFonts w:eastAsiaTheme="minorEastAsia"/>
              <w:noProof/>
              <w:lang w:eastAsia="ru-RU"/>
            </w:rPr>
          </w:pPr>
          <w:hyperlink w:anchor="_Toc235019904" w:history="1">
            <w:r w:rsidRPr="00974E87">
              <w:rPr>
                <w:rStyle w:val="af6"/>
                <w:rFonts w:ascii="Tahoma" w:eastAsiaTheme="majorEastAsia" w:hAnsi="Tahoma" w:cs="Tahoma"/>
                <w:noProof/>
              </w:rPr>
              <w:t>8.5.</w:t>
            </w:r>
            <w:r>
              <w:rPr>
                <w:rFonts w:eastAsiaTheme="minorEastAsia"/>
                <w:noProof/>
                <w:lang w:eastAsia="ru-RU"/>
              </w:rPr>
              <w:tab/>
            </w:r>
            <w:r w:rsidRPr="00974E87">
              <w:rPr>
                <w:rStyle w:val="af6"/>
                <w:rFonts w:ascii="Tahoma" w:eastAsiaTheme="majorEastAsia" w:hAnsi="Tahoma" w:cs="Tahoma"/>
                <w:noProof/>
              </w:rPr>
              <w:t>Меры по достижению надежности системы автоматизации</w:t>
            </w:r>
            <w:r>
              <w:rPr>
                <w:noProof/>
                <w:webHidden/>
              </w:rPr>
              <w:tab/>
            </w:r>
            <w:r>
              <w:rPr>
                <w:noProof/>
                <w:webHidden/>
              </w:rPr>
              <w:fldChar w:fldCharType="begin"/>
            </w:r>
            <w:r>
              <w:rPr>
                <w:noProof/>
                <w:webHidden/>
              </w:rPr>
              <w:instrText xml:space="preserve"> PAGEREF _Toc235019904 \h </w:instrText>
            </w:r>
            <w:r>
              <w:rPr>
                <w:noProof/>
                <w:webHidden/>
              </w:rPr>
            </w:r>
            <w:r>
              <w:rPr>
                <w:noProof/>
                <w:webHidden/>
              </w:rPr>
              <w:fldChar w:fldCharType="separate"/>
            </w:r>
            <w:r>
              <w:rPr>
                <w:noProof/>
                <w:webHidden/>
              </w:rPr>
              <w:t>36</w:t>
            </w:r>
            <w:r>
              <w:rPr>
                <w:noProof/>
                <w:webHidden/>
              </w:rPr>
              <w:fldChar w:fldCharType="end"/>
            </w:r>
          </w:hyperlink>
        </w:p>
        <w:p w14:paraId="4F39706D" w14:textId="69A475AD" w:rsidR="001300FB" w:rsidRDefault="001300FB">
          <w:pPr>
            <w:pStyle w:val="14"/>
            <w:rPr>
              <w:rFonts w:eastAsiaTheme="minorEastAsia"/>
              <w:noProof/>
              <w:lang w:eastAsia="ru-RU"/>
            </w:rPr>
          </w:pPr>
          <w:hyperlink w:anchor="_Toc235019905" w:history="1">
            <w:r w:rsidRPr="00974E87">
              <w:rPr>
                <w:rStyle w:val="af6"/>
                <w:rFonts w:ascii="Tahoma" w:eastAsiaTheme="majorEastAsia" w:hAnsi="Tahoma" w:cs="Tahoma"/>
                <w:noProof/>
              </w:rPr>
              <w:t>8.6.</w:t>
            </w:r>
            <w:r>
              <w:rPr>
                <w:rFonts w:eastAsiaTheme="minorEastAsia"/>
                <w:noProof/>
                <w:lang w:eastAsia="ru-RU"/>
              </w:rPr>
              <w:tab/>
            </w:r>
            <w:r w:rsidRPr="00974E87">
              <w:rPr>
                <w:rStyle w:val="af6"/>
                <w:rFonts w:ascii="Tahoma" w:eastAsiaTheme="majorEastAsia" w:hAnsi="Tahoma" w:cs="Tahoma"/>
                <w:noProof/>
              </w:rPr>
              <w:t>Требования к безопасности системы автоматизации</w:t>
            </w:r>
            <w:r>
              <w:rPr>
                <w:noProof/>
                <w:webHidden/>
              </w:rPr>
              <w:tab/>
            </w:r>
            <w:r>
              <w:rPr>
                <w:noProof/>
                <w:webHidden/>
              </w:rPr>
              <w:fldChar w:fldCharType="begin"/>
            </w:r>
            <w:r>
              <w:rPr>
                <w:noProof/>
                <w:webHidden/>
              </w:rPr>
              <w:instrText xml:space="preserve"> PAGEREF _Toc235019905 \h </w:instrText>
            </w:r>
            <w:r>
              <w:rPr>
                <w:noProof/>
                <w:webHidden/>
              </w:rPr>
            </w:r>
            <w:r>
              <w:rPr>
                <w:noProof/>
                <w:webHidden/>
              </w:rPr>
              <w:fldChar w:fldCharType="separate"/>
            </w:r>
            <w:r>
              <w:rPr>
                <w:noProof/>
                <w:webHidden/>
              </w:rPr>
              <w:t>36</w:t>
            </w:r>
            <w:r>
              <w:rPr>
                <w:noProof/>
                <w:webHidden/>
              </w:rPr>
              <w:fldChar w:fldCharType="end"/>
            </w:r>
          </w:hyperlink>
        </w:p>
        <w:p w14:paraId="699AD432" w14:textId="0EC8A224" w:rsidR="001300FB" w:rsidRDefault="001300FB">
          <w:pPr>
            <w:pStyle w:val="14"/>
            <w:rPr>
              <w:rFonts w:eastAsiaTheme="minorEastAsia"/>
              <w:noProof/>
              <w:lang w:eastAsia="ru-RU"/>
            </w:rPr>
          </w:pPr>
          <w:hyperlink w:anchor="_Toc235019906" w:history="1">
            <w:r w:rsidRPr="00974E87">
              <w:rPr>
                <w:rStyle w:val="af6"/>
                <w:rFonts w:ascii="Tahoma" w:eastAsiaTheme="majorEastAsia" w:hAnsi="Tahoma" w:cs="Tahoma"/>
                <w:noProof/>
              </w:rPr>
              <w:t>8.7.</w:t>
            </w:r>
            <w:r>
              <w:rPr>
                <w:rFonts w:eastAsiaTheme="minorEastAsia"/>
                <w:noProof/>
                <w:lang w:eastAsia="ru-RU"/>
              </w:rPr>
              <w:tab/>
            </w:r>
            <w:r w:rsidRPr="00974E87">
              <w:rPr>
                <w:rStyle w:val="af6"/>
                <w:rFonts w:ascii="Tahoma" w:eastAsiaTheme="majorEastAsia" w:hAnsi="Tahoma" w:cs="Tahoma"/>
                <w:noProof/>
              </w:rPr>
              <w:t>Общие требования к системам передачи данных</w:t>
            </w:r>
            <w:r>
              <w:rPr>
                <w:noProof/>
                <w:webHidden/>
              </w:rPr>
              <w:tab/>
            </w:r>
            <w:r>
              <w:rPr>
                <w:noProof/>
                <w:webHidden/>
              </w:rPr>
              <w:fldChar w:fldCharType="begin"/>
            </w:r>
            <w:r>
              <w:rPr>
                <w:noProof/>
                <w:webHidden/>
              </w:rPr>
              <w:instrText xml:space="preserve"> PAGEREF _Toc235019906 \h </w:instrText>
            </w:r>
            <w:r>
              <w:rPr>
                <w:noProof/>
                <w:webHidden/>
              </w:rPr>
            </w:r>
            <w:r>
              <w:rPr>
                <w:noProof/>
                <w:webHidden/>
              </w:rPr>
              <w:fldChar w:fldCharType="separate"/>
            </w:r>
            <w:r>
              <w:rPr>
                <w:noProof/>
                <w:webHidden/>
              </w:rPr>
              <w:t>38</w:t>
            </w:r>
            <w:r>
              <w:rPr>
                <w:noProof/>
                <w:webHidden/>
              </w:rPr>
              <w:fldChar w:fldCharType="end"/>
            </w:r>
          </w:hyperlink>
        </w:p>
        <w:p w14:paraId="73CB70C1" w14:textId="3DAEF893" w:rsidR="001300FB" w:rsidRDefault="001300FB">
          <w:pPr>
            <w:pStyle w:val="14"/>
            <w:rPr>
              <w:rFonts w:eastAsiaTheme="minorEastAsia"/>
              <w:noProof/>
              <w:lang w:eastAsia="ru-RU"/>
            </w:rPr>
          </w:pPr>
          <w:hyperlink w:anchor="_Toc235019907" w:history="1">
            <w:r w:rsidRPr="00974E87">
              <w:rPr>
                <w:rStyle w:val="af6"/>
                <w:rFonts w:ascii="Tahoma" w:eastAsiaTheme="majorEastAsia" w:hAnsi="Tahoma" w:cs="Tahoma"/>
                <w:noProof/>
              </w:rPr>
              <w:t>8.8.</w:t>
            </w:r>
            <w:r>
              <w:rPr>
                <w:rFonts w:eastAsiaTheme="minorEastAsia"/>
                <w:noProof/>
                <w:lang w:eastAsia="ru-RU"/>
              </w:rPr>
              <w:tab/>
            </w:r>
            <w:r w:rsidRPr="00974E87">
              <w:rPr>
                <w:rStyle w:val="af6"/>
                <w:rFonts w:ascii="Tahoma" w:eastAsiaTheme="majorEastAsia" w:hAnsi="Tahoma" w:cs="Tahoma"/>
                <w:noProof/>
              </w:rPr>
              <w:t>Требования к электропитанию системы</w:t>
            </w:r>
            <w:r>
              <w:rPr>
                <w:noProof/>
                <w:webHidden/>
              </w:rPr>
              <w:tab/>
            </w:r>
            <w:r>
              <w:rPr>
                <w:noProof/>
                <w:webHidden/>
              </w:rPr>
              <w:fldChar w:fldCharType="begin"/>
            </w:r>
            <w:r>
              <w:rPr>
                <w:noProof/>
                <w:webHidden/>
              </w:rPr>
              <w:instrText xml:space="preserve"> PAGEREF _Toc235019907 \h </w:instrText>
            </w:r>
            <w:r>
              <w:rPr>
                <w:noProof/>
                <w:webHidden/>
              </w:rPr>
            </w:r>
            <w:r>
              <w:rPr>
                <w:noProof/>
                <w:webHidden/>
              </w:rPr>
              <w:fldChar w:fldCharType="separate"/>
            </w:r>
            <w:r>
              <w:rPr>
                <w:noProof/>
                <w:webHidden/>
              </w:rPr>
              <w:t>39</w:t>
            </w:r>
            <w:r>
              <w:rPr>
                <w:noProof/>
                <w:webHidden/>
              </w:rPr>
              <w:fldChar w:fldCharType="end"/>
            </w:r>
          </w:hyperlink>
        </w:p>
        <w:p w14:paraId="5EB1A036" w14:textId="65AC0151" w:rsidR="001300FB" w:rsidRDefault="001300FB">
          <w:pPr>
            <w:pStyle w:val="14"/>
            <w:rPr>
              <w:rFonts w:eastAsiaTheme="minorEastAsia"/>
              <w:noProof/>
              <w:lang w:eastAsia="ru-RU"/>
            </w:rPr>
          </w:pPr>
          <w:hyperlink w:anchor="_Toc235019908" w:history="1">
            <w:r w:rsidRPr="00974E87">
              <w:rPr>
                <w:rStyle w:val="af6"/>
                <w:rFonts w:ascii="Tahoma" w:eastAsiaTheme="majorEastAsia" w:hAnsi="Tahoma" w:cs="Tahoma"/>
                <w:noProof/>
              </w:rPr>
              <w:t>8.9.</w:t>
            </w:r>
            <w:r>
              <w:rPr>
                <w:rFonts w:eastAsiaTheme="minorEastAsia"/>
                <w:noProof/>
                <w:lang w:eastAsia="ru-RU"/>
              </w:rPr>
              <w:tab/>
            </w:r>
            <w:r w:rsidRPr="00974E87">
              <w:rPr>
                <w:rStyle w:val="af6"/>
                <w:rFonts w:ascii="Tahoma" w:eastAsiaTheme="majorEastAsia" w:hAnsi="Tahoma" w:cs="Tahoma"/>
                <w:noProof/>
              </w:rPr>
              <w:t>Требования к размещению средств автоматизации</w:t>
            </w:r>
            <w:r>
              <w:rPr>
                <w:noProof/>
                <w:webHidden/>
              </w:rPr>
              <w:tab/>
            </w:r>
            <w:r>
              <w:rPr>
                <w:noProof/>
                <w:webHidden/>
              </w:rPr>
              <w:fldChar w:fldCharType="begin"/>
            </w:r>
            <w:r>
              <w:rPr>
                <w:noProof/>
                <w:webHidden/>
              </w:rPr>
              <w:instrText xml:space="preserve"> PAGEREF _Toc235019908 \h </w:instrText>
            </w:r>
            <w:r>
              <w:rPr>
                <w:noProof/>
                <w:webHidden/>
              </w:rPr>
            </w:r>
            <w:r>
              <w:rPr>
                <w:noProof/>
                <w:webHidden/>
              </w:rPr>
              <w:fldChar w:fldCharType="separate"/>
            </w:r>
            <w:r>
              <w:rPr>
                <w:noProof/>
                <w:webHidden/>
              </w:rPr>
              <w:t>39</w:t>
            </w:r>
            <w:r>
              <w:rPr>
                <w:noProof/>
                <w:webHidden/>
              </w:rPr>
              <w:fldChar w:fldCharType="end"/>
            </w:r>
          </w:hyperlink>
        </w:p>
        <w:p w14:paraId="5F5C1A72" w14:textId="22BCD25E" w:rsidR="001300FB" w:rsidRDefault="001300FB">
          <w:pPr>
            <w:pStyle w:val="14"/>
            <w:rPr>
              <w:rFonts w:eastAsiaTheme="minorEastAsia"/>
              <w:noProof/>
              <w:lang w:eastAsia="ru-RU"/>
            </w:rPr>
          </w:pPr>
          <w:hyperlink w:anchor="_Toc235019909" w:history="1">
            <w:r w:rsidRPr="00974E87">
              <w:rPr>
                <w:rStyle w:val="af6"/>
                <w:rFonts w:ascii="Tahoma" w:eastAsiaTheme="majorEastAsia" w:hAnsi="Tahoma" w:cs="Tahoma"/>
                <w:noProof/>
              </w:rPr>
              <w:t>8.10.</w:t>
            </w:r>
            <w:r>
              <w:rPr>
                <w:rFonts w:eastAsiaTheme="minorEastAsia"/>
                <w:noProof/>
                <w:lang w:eastAsia="ru-RU"/>
              </w:rPr>
              <w:tab/>
            </w:r>
            <w:r w:rsidRPr="00974E87">
              <w:rPr>
                <w:rStyle w:val="af6"/>
                <w:rFonts w:ascii="Tahoma" w:eastAsiaTheme="majorEastAsia" w:hAnsi="Tahoma" w:cs="Tahoma"/>
                <w:noProof/>
              </w:rPr>
              <w:t>Требования к метрологическому обеспечению</w:t>
            </w:r>
            <w:r>
              <w:rPr>
                <w:noProof/>
                <w:webHidden/>
              </w:rPr>
              <w:tab/>
            </w:r>
            <w:r>
              <w:rPr>
                <w:noProof/>
                <w:webHidden/>
              </w:rPr>
              <w:fldChar w:fldCharType="begin"/>
            </w:r>
            <w:r>
              <w:rPr>
                <w:noProof/>
                <w:webHidden/>
              </w:rPr>
              <w:instrText xml:space="preserve"> PAGEREF _Toc235019909 \h </w:instrText>
            </w:r>
            <w:r>
              <w:rPr>
                <w:noProof/>
                <w:webHidden/>
              </w:rPr>
            </w:r>
            <w:r>
              <w:rPr>
                <w:noProof/>
                <w:webHidden/>
              </w:rPr>
              <w:fldChar w:fldCharType="separate"/>
            </w:r>
            <w:r>
              <w:rPr>
                <w:noProof/>
                <w:webHidden/>
              </w:rPr>
              <w:t>40</w:t>
            </w:r>
            <w:r>
              <w:rPr>
                <w:noProof/>
                <w:webHidden/>
              </w:rPr>
              <w:fldChar w:fldCharType="end"/>
            </w:r>
          </w:hyperlink>
        </w:p>
        <w:p w14:paraId="6B6F77A8" w14:textId="59F1E16F" w:rsidR="001300FB" w:rsidRDefault="001300FB">
          <w:pPr>
            <w:pStyle w:val="14"/>
            <w:rPr>
              <w:rFonts w:eastAsiaTheme="minorEastAsia"/>
              <w:noProof/>
              <w:lang w:eastAsia="ru-RU"/>
            </w:rPr>
          </w:pPr>
          <w:hyperlink w:anchor="_Toc235019910" w:history="1">
            <w:r w:rsidRPr="00974E87">
              <w:rPr>
                <w:rStyle w:val="af6"/>
                <w:rFonts w:ascii="Tahoma" w:eastAsiaTheme="majorEastAsia" w:hAnsi="Tahoma" w:cs="Tahoma"/>
                <w:noProof/>
              </w:rPr>
              <w:t>9.</w:t>
            </w:r>
            <w:r>
              <w:rPr>
                <w:rFonts w:eastAsiaTheme="minorEastAsia"/>
                <w:noProof/>
                <w:lang w:eastAsia="ru-RU"/>
              </w:rPr>
              <w:tab/>
            </w:r>
            <w:r w:rsidRPr="00974E87">
              <w:rPr>
                <w:rStyle w:val="af6"/>
                <w:rFonts w:ascii="Tahoma" w:eastAsiaTheme="majorEastAsia" w:hAnsi="Tahoma" w:cs="Tahoma"/>
                <w:noProof/>
              </w:rPr>
              <w:t>Требования пожарной безопасности</w:t>
            </w:r>
            <w:r>
              <w:rPr>
                <w:noProof/>
                <w:webHidden/>
              </w:rPr>
              <w:tab/>
            </w:r>
            <w:r>
              <w:rPr>
                <w:noProof/>
                <w:webHidden/>
              </w:rPr>
              <w:fldChar w:fldCharType="begin"/>
            </w:r>
            <w:r>
              <w:rPr>
                <w:noProof/>
                <w:webHidden/>
              </w:rPr>
              <w:instrText xml:space="preserve"> PAGEREF _Toc235019910 \h </w:instrText>
            </w:r>
            <w:r>
              <w:rPr>
                <w:noProof/>
                <w:webHidden/>
              </w:rPr>
            </w:r>
            <w:r>
              <w:rPr>
                <w:noProof/>
                <w:webHidden/>
              </w:rPr>
              <w:fldChar w:fldCharType="separate"/>
            </w:r>
            <w:r>
              <w:rPr>
                <w:noProof/>
                <w:webHidden/>
              </w:rPr>
              <w:t>42</w:t>
            </w:r>
            <w:r>
              <w:rPr>
                <w:noProof/>
                <w:webHidden/>
              </w:rPr>
              <w:fldChar w:fldCharType="end"/>
            </w:r>
          </w:hyperlink>
        </w:p>
        <w:p w14:paraId="2E4E459E" w14:textId="5E356BB6" w:rsidR="001300FB" w:rsidRDefault="001300FB">
          <w:pPr>
            <w:pStyle w:val="14"/>
            <w:rPr>
              <w:rFonts w:eastAsiaTheme="minorEastAsia"/>
              <w:noProof/>
              <w:lang w:eastAsia="ru-RU"/>
            </w:rPr>
          </w:pPr>
          <w:hyperlink w:anchor="_Toc235019911" w:history="1">
            <w:r w:rsidRPr="00974E87">
              <w:rPr>
                <w:rStyle w:val="af6"/>
                <w:rFonts w:ascii="Tahoma" w:eastAsiaTheme="majorEastAsia" w:hAnsi="Tahoma" w:cs="Tahoma"/>
                <w:noProof/>
              </w:rPr>
              <w:t>10.</w:t>
            </w:r>
            <w:r>
              <w:rPr>
                <w:rFonts w:eastAsiaTheme="minorEastAsia"/>
                <w:noProof/>
                <w:lang w:eastAsia="ru-RU"/>
              </w:rPr>
              <w:tab/>
            </w:r>
            <w:r w:rsidRPr="00974E87">
              <w:rPr>
                <w:rStyle w:val="af6"/>
                <w:rFonts w:ascii="Tahoma" w:eastAsiaTheme="majorEastAsia" w:hAnsi="Tahoma" w:cs="Tahoma"/>
                <w:noProof/>
              </w:rPr>
              <w:t>Требования к системе мониторинга зданий и сооружений</w:t>
            </w:r>
            <w:r>
              <w:rPr>
                <w:noProof/>
                <w:webHidden/>
              </w:rPr>
              <w:tab/>
            </w:r>
            <w:r>
              <w:rPr>
                <w:noProof/>
                <w:webHidden/>
              </w:rPr>
              <w:fldChar w:fldCharType="begin"/>
            </w:r>
            <w:r>
              <w:rPr>
                <w:noProof/>
                <w:webHidden/>
              </w:rPr>
              <w:instrText xml:space="preserve"> PAGEREF _Toc235019911 \h </w:instrText>
            </w:r>
            <w:r>
              <w:rPr>
                <w:noProof/>
                <w:webHidden/>
              </w:rPr>
            </w:r>
            <w:r>
              <w:rPr>
                <w:noProof/>
                <w:webHidden/>
              </w:rPr>
              <w:fldChar w:fldCharType="separate"/>
            </w:r>
            <w:r>
              <w:rPr>
                <w:noProof/>
                <w:webHidden/>
              </w:rPr>
              <w:t>44</w:t>
            </w:r>
            <w:r>
              <w:rPr>
                <w:noProof/>
                <w:webHidden/>
              </w:rPr>
              <w:fldChar w:fldCharType="end"/>
            </w:r>
          </w:hyperlink>
        </w:p>
        <w:p w14:paraId="0BD1934C" w14:textId="16EED819" w:rsidR="001300FB" w:rsidRDefault="001300FB">
          <w:pPr>
            <w:pStyle w:val="14"/>
            <w:rPr>
              <w:rFonts w:eastAsiaTheme="minorEastAsia"/>
              <w:noProof/>
              <w:lang w:eastAsia="ru-RU"/>
            </w:rPr>
          </w:pPr>
          <w:hyperlink w:anchor="_Toc235019912" w:history="1">
            <w:r w:rsidRPr="00974E87">
              <w:rPr>
                <w:rStyle w:val="af6"/>
                <w:rFonts w:ascii="Tahoma" w:eastAsiaTheme="majorEastAsia" w:hAnsi="Tahoma" w:cs="Tahoma"/>
                <w:noProof/>
              </w:rPr>
              <w:t>11.</w:t>
            </w:r>
            <w:r>
              <w:rPr>
                <w:rFonts w:eastAsiaTheme="minorEastAsia"/>
                <w:noProof/>
                <w:lang w:eastAsia="ru-RU"/>
              </w:rPr>
              <w:tab/>
            </w:r>
            <w:r w:rsidRPr="00974E87">
              <w:rPr>
                <w:rStyle w:val="af6"/>
                <w:rFonts w:ascii="Tahoma" w:eastAsiaTheme="majorEastAsia" w:hAnsi="Tahoma" w:cs="Tahoma"/>
                <w:noProof/>
              </w:rPr>
              <w:t>Требования к комплексу инженерно-технических средств охраны</w:t>
            </w:r>
            <w:r>
              <w:rPr>
                <w:noProof/>
                <w:webHidden/>
              </w:rPr>
              <w:tab/>
            </w:r>
            <w:r>
              <w:rPr>
                <w:noProof/>
                <w:webHidden/>
              </w:rPr>
              <w:fldChar w:fldCharType="begin"/>
            </w:r>
            <w:r>
              <w:rPr>
                <w:noProof/>
                <w:webHidden/>
              </w:rPr>
              <w:instrText xml:space="preserve"> PAGEREF _Toc235019912 \h </w:instrText>
            </w:r>
            <w:r>
              <w:rPr>
                <w:noProof/>
                <w:webHidden/>
              </w:rPr>
            </w:r>
            <w:r>
              <w:rPr>
                <w:noProof/>
                <w:webHidden/>
              </w:rPr>
              <w:fldChar w:fldCharType="separate"/>
            </w:r>
            <w:r>
              <w:rPr>
                <w:noProof/>
                <w:webHidden/>
              </w:rPr>
              <w:t>44</w:t>
            </w:r>
            <w:r>
              <w:rPr>
                <w:noProof/>
                <w:webHidden/>
              </w:rPr>
              <w:fldChar w:fldCharType="end"/>
            </w:r>
          </w:hyperlink>
        </w:p>
        <w:p w14:paraId="020C765F" w14:textId="4B49B8A6" w:rsidR="001300FB" w:rsidRDefault="001300FB">
          <w:pPr>
            <w:pStyle w:val="14"/>
            <w:rPr>
              <w:rFonts w:eastAsiaTheme="minorEastAsia"/>
              <w:noProof/>
              <w:lang w:eastAsia="ru-RU"/>
            </w:rPr>
          </w:pPr>
          <w:hyperlink w:anchor="_Toc235019913" w:history="1">
            <w:r w:rsidRPr="00974E87">
              <w:rPr>
                <w:rStyle w:val="af6"/>
                <w:rFonts w:ascii="Tahoma" w:eastAsiaTheme="majorEastAsia" w:hAnsi="Tahoma" w:cs="Tahoma"/>
                <w:noProof/>
              </w:rPr>
              <w:t>12.</w:t>
            </w:r>
            <w:r>
              <w:rPr>
                <w:rFonts w:eastAsiaTheme="minorEastAsia"/>
                <w:noProof/>
                <w:lang w:eastAsia="ru-RU"/>
              </w:rPr>
              <w:tab/>
            </w:r>
            <w:r w:rsidRPr="00974E87">
              <w:rPr>
                <w:rStyle w:val="af6"/>
                <w:rFonts w:ascii="Tahoma" w:eastAsiaTheme="majorEastAsia" w:hAnsi="Tahoma" w:cs="Tahoma"/>
                <w:noProof/>
              </w:rPr>
              <w:t>Требования к проекту организации демонтажа</w:t>
            </w:r>
            <w:r>
              <w:rPr>
                <w:noProof/>
                <w:webHidden/>
              </w:rPr>
              <w:tab/>
            </w:r>
            <w:r>
              <w:rPr>
                <w:noProof/>
                <w:webHidden/>
              </w:rPr>
              <w:fldChar w:fldCharType="begin"/>
            </w:r>
            <w:r>
              <w:rPr>
                <w:noProof/>
                <w:webHidden/>
              </w:rPr>
              <w:instrText xml:space="preserve"> PAGEREF _Toc235019913 \h </w:instrText>
            </w:r>
            <w:r>
              <w:rPr>
                <w:noProof/>
                <w:webHidden/>
              </w:rPr>
            </w:r>
            <w:r>
              <w:rPr>
                <w:noProof/>
                <w:webHidden/>
              </w:rPr>
              <w:fldChar w:fldCharType="separate"/>
            </w:r>
            <w:r>
              <w:rPr>
                <w:noProof/>
                <w:webHidden/>
              </w:rPr>
              <w:t>44</w:t>
            </w:r>
            <w:r>
              <w:rPr>
                <w:noProof/>
                <w:webHidden/>
              </w:rPr>
              <w:fldChar w:fldCharType="end"/>
            </w:r>
          </w:hyperlink>
        </w:p>
        <w:p w14:paraId="3325D0FC" w14:textId="15F3BF39" w:rsidR="001300FB" w:rsidRDefault="001300FB">
          <w:pPr>
            <w:pStyle w:val="14"/>
            <w:rPr>
              <w:rFonts w:eastAsiaTheme="minorEastAsia"/>
              <w:noProof/>
              <w:lang w:eastAsia="ru-RU"/>
            </w:rPr>
          </w:pPr>
          <w:hyperlink w:anchor="_Toc235019914" w:history="1">
            <w:r w:rsidRPr="00974E87">
              <w:rPr>
                <w:rStyle w:val="af6"/>
                <w:rFonts w:ascii="Tahoma" w:eastAsiaTheme="majorEastAsia" w:hAnsi="Tahoma" w:cs="Tahoma"/>
                <w:noProof/>
              </w:rPr>
              <w:t>13.</w:t>
            </w:r>
            <w:r>
              <w:rPr>
                <w:rFonts w:eastAsiaTheme="minorEastAsia"/>
                <w:noProof/>
                <w:lang w:eastAsia="ru-RU"/>
              </w:rPr>
              <w:tab/>
            </w:r>
            <w:r w:rsidRPr="00974E87">
              <w:rPr>
                <w:rStyle w:val="af6"/>
                <w:rFonts w:ascii="Tahoma" w:eastAsiaTheme="majorEastAsia" w:hAnsi="Tahoma" w:cs="Tahoma"/>
                <w:noProof/>
              </w:rPr>
              <w:t>Требования к проекту организации строительства</w:t>
            </w:r>
            <w:r>
              <w:rPr>
                <w:noProof/>
                <w:webHidden/>
              </w:rPr>
              <w:tab/>
            </w:r>
            <w:r>
              <w:rPr>
                <w:noProof/>
                <w:webHidden/>
              </w:rPr>
              <w:fldChar w:fldCharType="begin"/>
            </w:r>
            <w:r>
              <w:rPr>
                <w:noProof/>
                <w:webHidden/>
              </w:rPr>
              <w:instrText xml:space="preserve"> PAGEREF _Toc235019914 \h </w:instrText>
            </w:r>
            <w:r>
              <w:rPr>
                <w:noProof/>
                <w:webHidden/>
              </w:rPr>
            </w:r>
            <w:r>
              <w:rPr>
                <w:noProof/>
                <w:webHidden/>
              </w:rPr>
              <w:fldChar w:fldCharType="separate"/>
            </w:r>
            <w:r>
              <w:rPr>
                <w:noProof/>
                <w:webHidden/>
              </w:rPr>
              <w:t>44</w:t>
            </w:r>
            <w:r>
              <w:rPr>
                <w:noProof/>
                <w:webHidden/>
              </w:rPr>
              <w:fldChar w:fldCharType="end"/>
            </w:r>
          </w:hyperlink>
        </w:p>
        <w:p w14:paraId="4CCF2F69" w14:textId="5024F0F5" w:rsidR="001300FB" w:rsidRDefault="001300FB">
          <w:pPr>
            <w:pStyle w:val="14"/>
            <w:rPr>
              <w:rFonts w:eastAsiaTheme="minorEastAsia"/>
              <w:noProof/>
              <w:lang w:eastAsia="ru-RU"/>
            </w:rPr>
          </w:pPr>
          <w:hyperlink w:anchor="_Toc235019915" w:history="1">
            <w:r w:rsidRPr="00974E87">
              <w:rPr>
                <w:rStyle w:val="af6"/>
                <w:rFonts w:ascii="Tahoma" w:eastAsiaTheme="majorEastAsia" w:hAnsi="Tahoma" w:cs="Tahoma"/>
                <w:noProof/>
              </w:rPr>
              <w:t>14.</w:t>
            </w:r>
            <w:r>
              <w:rPr>
                <w:rFonts w:eastAsiaTheme="minorEastAsia"/>
                <w:noProof/>
                <w:lang w:eastAsia="ru-RU"/>
              </w:rPr>
              <w:tab/>
            </w:r>
            <w:r w:rsidRPr="00974E87">
              <w:rPr>
                <w:rStyle w:val="af6"/>
                <w:rFonts w:ascii="Tahoma" w:eastAsiaTheme="majorEastAsia" w:hAnsi="Tahoma" w:cs="Tahoma"/>
                <w:noProof/>
              </w:rPr>
              <w:t>Требования к проектной и рабочей документации</w:t>
            </w:r>
            <w:r>
              <w:rPr>
                <w:noProof/>
                <w:webHidden/>
              </w:rPr>
              <w:tab/>
            </w:r>
            <w:r>
              <w:rPr>
                <w:noProof/>
                <w:webHidden/>
              </w:rPr>
              <w:fldChar w:fldCharType="begin"/>
            </w:r>
            <w:r>
              <w:rPr>
                <w:noProof/>
                <w:webHidden/>
              </w:rPr>
              <w:instrText xml:space="preserve"> PAGEREF _Toc235019915 \h </w:instrText>
            </w:r>
            <w:r>
              <w:rPr>
                <w:noProof/>
                <w:webHidden/>
              </w:rPr>
            </w:r>
            <w:r>
              <w:rPr>
                <w:noProof/>
                <w:webHidden/>
              </w:rPr>
              <w:fldChar w:fldCharType="separate"/>
            </w:r>
            <w:r>
              <w:rPr>
                <w:noProof/>
                <w:webHidden/>
              </w:rPr>
              <w:t>45</w:t>
            </w:r>
            <w:r>
              <w:rPr>
                <w:noProof/>
                <w:webHidden/>
              </w:rPr>
              <w:fldChar w:fldCharType="end"/>
            </w:r>
          </w:hyperlink>
        </w:p>
        <w:p w14:paraId="412DDB15" w14:textId="4F910581" w:rsidR="00D621DB" w:rsidRPr="001F72E9" w:rsidRDefault="00D621DB" w:rsidP="001F72E9">
          <w:pPr>
            <w:ind w:firstLine="709"/>
            <w:contextualSpacing/>
            <w:jc w:val="both"/>
            <w:rPr>
              <w:rFonts w:ascii="Tahoma" w:hAnsi="Tahoma" w:cs="Tahoma"/>
              <w:sz w:val="24"/>
              <w:szCs w:val="24"/>
            </w:rPr>
          </w:pPr>
          <w:r w:rsidRPr="001F72E9">
            <w:rPr>
              <w:rFonts w:ascii="Tahoma" w:hAnsi="Tahoma" w:cs="Tahoma"/>
              <w:b/>
              <w:bCs/>
              <w:sz w:val="24"/>
              <w:szCs w:val="24"/>
            </w:rPr>
            <w:fldChar w:fldCharType="end"/>
          </w:r>
        </w:p>
      </w:sdtContent>
    </w:sdt>
    <w:p w14:paraId="4906163A" w14:textId="098F9919" w:rsidR="00D621DB" w:rsidRPr="001F72E9" w:rsidRDefault="00D621DB" w:rsidP="001F72E9">
      <w:pPr>
        <w:spacing w:after="0" w:line="240" w:lineRule="auto"/>
        <w:ind w:firstLine="709"/>
        <w:contextualSpacing/>
        <w:jc w:val="both"/>
        <w:rPr>
          <w:rFonts w:ascii="Tahoma" w:hAnsi="Tahoma" w:cs="Tahoma"/>
          <w:bCs/>
          <w:sz w:val="24"/>
          <w:szCs w:val="24"/>
        </w:rPr>
      </w:pPr>
    </w:p>
    <w:p w14:paraId="64F10861" w14:textId="0DDB6934" w:rsidR="00D621DB" w:rsidRPr="001F72E9" w:rsidRDefault="00D621DB" w:rsidP="001F72E9">
      <w:pPr>
        <w:ind w:firstLine="709"/>
        <w:contextualSpacing/>
        <w:jc w:val="both"/>
        <w:rPr>
          <w:rFonts w:ascii="Tahoma" w:hAnsi="Tahoma" w:cs="Tahoma"/>
          <w:bCs/>
          <w:sz w:val="24"/>
          <w:szCs w:val="24"/>
        </w:rPr>
      </w:pPr>
      <w:r w:rsidRPr="001F72E9">
        <w:rPr>
          <w:rFonts w:ascii="Tahoma" w:hAnsi="Tahoma" w:cs="Tahoma"/>
          <w:bCs/>
          <w:sz w:val="24"/>
          <w:szCs w:val="24"/>
        </w:rPr>
        <w:br w:type="page"/>
      </w:r>
    </w:p>
    <w:p w14:paraId="4CB6B9E9" w14:textId="1C0165C0" w:rsidR="00227A11" w:rsidRPr="001F72E9" w:rsidRDefault="00C01ED1" w:rsidP="0036554A">
      <w:pPr>
        <w:pStyle w:val="10"/>
        <w:keepNext/>
        <w:keepLines/>
        <w:numPr>
          <w:ilvl w:val="0"/>
          <w:numId w:val="42"/>
        </w:numPr>
        <w:suppressAutoHyphens/>
        <w:spacing w:before="240" w:beforeAutospacing="0" w:after="120" w:afterAutospacing="0" w:line="259" w:lineRule="auto"/>
        <w:jc w:val="both"/>
        <w:rPr>
          <w:rFonts w:ascii="Tahoma" w:hAnsi="Tahoma" w:cs="Tahoma"/>
          <w:kern w:val="0"/>
          <w:sz w:val="24"/>
          <w:szCs w:val="24"/>
        </w:rPr>
      </w:pPr>
      <w:bookmarkStart w:id="15" w:name="_Toc235019847"/>
      <w:r w:rsidRPr="001F72E9">
        <w:rPr>
          <w:rFonts w:ascii="Tahoma" w:hAnsi="Tahoma" w:cs="Tahoma"/>
          <w:kern w:val="0"/>
          <w:sz w:val="24"/>
          <w:szCs w:val="24"/>
        </w:rPr>
        <w:lastRenderedPageBreak/>
        <w:t>Требования к схеме планировочной организации земельного участка</w:t>
      </w:r>
      <w:bookmarkEnd w:id="15"/>
    </w:p>
    <w:p w14:paraId="49C7605E" w14:textId="77777777" w:rsidR="00003ECC" w:rsidRPr="00003ECC" w:rsidRDefault="00003ECC" w:rsidP="00003ECC">
      <w:pPr>
        <w:suppressAutoHyphens/>
        <w:spacing w:after="60" w:line="254" w:lineRule="auto"/>
        <w:ind w:firstLine="709"/>
        <w:contextualSpacing/>
        <w:jc w:val="both"/>
        <w:rPr>
          <w:rFonts w:ascii="Tahoma" w:hAnsi="Tahoma" w:cs="Tahoma"/>
          <w:bCs/>
          <w:sz w:val="24"/>
          <w:szCs w:val="24"/>
        </w:rPr>
      </w:pPr>
      <w:r w:rsidRPr="00003ECC">
        <w:rPr>
          <w:rFonts w:ascii="Tahoma" w:hAnsi="Tahoma" w:cs="Tahoma"/>
          <w:bCs/>
          <w:sz w:val="24"/>
          <w:szCs w:val="24"/>
        </w:rPr>
        <w:t>Схему планировочной организации земельного участка разработать на основании материалов инженерных изысканий, в соответствии с СП 42.13330.2016 «Градостроительство. Планировка и застройка городских и сельских поселений».</w:t>
      </w:r>
    </w:p>
    <w:p w14:paraId="76FAE5B6" w14:textId="6084EEE7" w:rsidR="0080087E" w:rsidRPr="001F72E9" w:rsidRDefault="0080087E" w:rsidP="00003ECC">
      <w:pPr>
        <w:suppressAutoHyphens/>
        <w:spacing w:after="60" w:line="254" w:lineRule="auto"/>
        <w:ind w:firstLine="709"/>
        <w:contextualSpacing/>
        <w:jc w:val="both"/>
        <w:rPr>
          <w:rFonts w:ascii="Tahoma" w:hAnsi="Tahoma" w:cs="Tahoma"/>
          <w:bCs/>
          <w:sz w:val="24"/>
          <w:szCs w:val="24"/>
        </w:rPr>
      </w:pPr>
      <w:r w:rsidRPr="001F72E9">
        <w:rPr>
          <w:rFonts w:ascii="Tahoma" w:hAnsi="Tahoma" w:cs="Tahoma"/>
          <w:bCs/>
          <w:sz w:val="24"/>
          <w:szCs w:val="24"/>
        </w:rPr>
        <w:t>В проектной документации выполнить обоснование размещения зданий и сооружений (основного, вспомогательного, складского и обслуживающего назначения) объектов капитального строительства.</w:t>
      </w:r>
    </w:p>
    <w:p w14:paraId="1267F60E" w14:textId="598A377B" w:rsidR="0080087E" w:rsidRPr="001F72E9" w:rsidRDefault="0080087E" w:rsidP="001F72E9">
      <w:pPr>
        <w:suppressAutoHyphens/>
        <w:spacing w:after="60" w:line="254" w:lineRule="auto"/>
        <w:ind w:firstLine="709"/>
        <w:contextualSpacing/>
        <w:jc w:val="both"/>
        <w:rPr>
          <w:rFonts w:ascii="Tahoma" w:hAnsi="Tahoma" w:cs="Tahoma"/>
          <w:bCs/>
          <w:sz w:val="24"/>
          <w:szCs w:val="24"/>
        </w:rPr>
      </w:pPr>
      <w:r w:rsidRPr="001F72E9">
        <w:rPr>
          <w:rFonts w:ascii="Tahoma" w:hAnsi="Tahoma" w:cs="Tahoma"/>
          <w:bCs/>
          <w:sz w:val="24"/>
          <w:szCs w:val="24"/>
        </w:rPr>
        <w:t xml:space="preserve">Предусмотреть мероприятия по благоустройству </w:t>
      </w:r>
      <w:r w:rsidR="00CB5248">
        <w:rPr>
          <w:rFonts w:ascii="Tahoma" w:hAnsi="Tahoma" w:cs="Tahoma"/>
          <w:bCs/>
          <w:sz w:val="24"/>
          <w:szCs w:val="24"/>
        </w:rPr>
        <w:t xml:space="preserve">и освещению </w:t>
      </w:r>
      <w:r w:rsidRPr="001F72E9">
        <w:rPr>
          <w:rFonts w:ascii="Tahoma" w:hAnsi="Tahoma" w:cs="Tahoma"/>
          <w:bCs/>
          <w:sz w:val="24"/>
          <w:szCs w:val="24"/>
        </w:rPr>
        <w:t>территории</w:t>
      </w:r>
      <w:r w:rsidR="00003ECC">
        <w:rPr>
          <w:rFonts w:ascii="Tahoma" w:hAnsi="Tahoma" w:cs="Tahoma"/>
          <w:bCs/>
          <w:sz w:val="24"/>
          <w:szCs w:val="24"/>
        </w:rPr>
        <w:t>.</w:t>
      </w:r>
    </w:p>
    <w:p w14:paraId="39572A43" w14:textId="53A9E819" w:rsidR="0080087E" w:rsidRPr="001F72E9" w:rsidRDefault="0080087E" w:rsidP="001F72E9">
      <w:pPr>
        <w:suppressAutoHyphens/>
        <w:spacing w:after="60" w:line="254" w:lineRule="auto"/>
        <w:ind w:firstLine="709"/>
        <w:contextualSpacing/>
        <w:jc w:val="both"/>
        <w:rPr>
          <w:rFonts w:ascii="Tahoma" w:hAnsi="Tahoma" w:cs="Tahoma"/>
          <w:bCs/>
          <w:sz w:val="24"/>
          <w:szCs w:val="24"/>
        </w:rPr>
      </w:pPr>
      <w:r w:rsidRPr="001F72E9">
        <w:rPr>
          <w:rFonts w:ascii="Tahoma" w:hAnsi="Tahoma" w:cs="Tahoma"/>
          <w:bCs/>
          <w:sz w:val="24"/>
          <w:szCs w:val="24"/>
        </w:rPr>
        <w:t>Все решения по размещению объектов строительства и благоустройству территории должны быть согласованы с Заказчиком</w:t>
      </w:r>
    </w:p>
    <w:p w14:paraId="6445BAF6" w14:textId="76B475B8" w:rsidR="00C01ED1" w:rsidRPr="001F72E9" w:rsidRDefault="00F7387C" w:rsidP="001F72E9">
      <w:pPr>
        <w:pStyle w:val="10"/>
        <w:keepNext/>
        <w:keepLines/>
        <w:numPr>
          <w:ilvl w:val="1"/>
          <w:numId w:val="43"/>
        </w:numPr>
        <w:suppressAutoHyphens/>
        <w:spacing w:before="240" w:beforeAutospacing="0" w:after="120" w:afterAutospacing="0" w:line="259" w:lineRule="auto"/>
        <w:rPr>
          <w:rFonts w:ascii="Tahoma" w:hAnsi="Tahoma" w:cs="Tahoma"/>
          <w:kern w:val="0"/>
          <w:sz w:val="24"/>
          <w:szCs w:val="24"/>
        </w:rPr>
      </w:pPr>
      <w:bookmarkStart w:id="16" w:name="_Toc235019848"/>
      <w:r w:rsidRPr="001F72E9">
        <w:rPr>
          <w:rFonts w:ascii="Tahoma" w:hAnsi="Tahoma" w:cs="Tahoma"/>
          <w:kern w:val="0"/>
          <w:sz w:val="24"/>
          <w:szCs w:val="24"/>
        </w:rPr>
        <w:t>Требования к организации автомобильных дорог</w:t>
      </w:r>
      <w:bookmarkEnd w:id="16"/>
    </w:p>
    <w:p w14:paraId="13CC71EC" w14:textId="1EF740FB" w:rsidR="0080087E" w:rsidRDefault="00003ECC" w:rsidP="00003ECC">
      <w:pPr>
        <w:suppressAutoHyphens/>
        <w:spacing w:after="60" w:line="254" w:lineRule="auto"/>
        <w:ind w:firstLine="709"/>
        <w:contextualSpacing/>
        <w:jc w:val="both"/>
        <w:rPr>
          <w:rFonts w:ascii="Tahoma" w:hAnsi="Tahoma" w:cs="Tahoma"/>
          <w:bCs/>
          <w:sz w:val="24"/>
          <w:szCs w:val="24"/>
        </w:rPr>
      </w:pPr>
      <w:r>
        <w:rPr>
          <w:rFonts w:ascii="Tahoma" w:hAnsi="Tahoma" w:cs="Tahoma"/>
          <w:bCs/>
          <w:sz w:val="24"/>
          <w:szCs w:val="24"/>
        </w:rPr>
        <w:t>На стадии «Р</w:t>
      </w:r>
      <w:r w:rsidRPr="00003ECC">
        <w:rPr>
          <w:rFonts w:ascii="Tahoma" w:hAnsi="Tahoma" w:cs="Tahoma"/>
          <w:bCs/>
          <w:sz w:val="24"/>
          <w:szCs w:val="24"/>
        </w:rPr>
        <w:t>абоч</w:t>
      </w:r>
      <w:r>
        <w:rPr>
          <w:rFonts w:ascii="Tahoma" w:hAnsi="Tahoma" w:cs="Tahoma"/>
          <w:bCs/>
          <w:sz w:val="24"/>
          <w:szCs w:val="24"/>
        </w:rPr>
        <w:t>ая документация»</w:t>
      </w:r>
      <w:r w:rsidR="000F127C">
        <w:rPr>
          <w:rFonts w:ascii="Tahoma" w:hAnsi="Tahoma" w:cs="Tahoma"/>
          <w:bCs/>
          <w:sz w:val="24"/>
          <w:szCs w:val="24"/>
        </w:rPr>
        <w:t>, при необходимости,</w:t>
      </w:r>
      <w:r w:rsidRPr="00003ECC">
        <w:rPr>
          <w:rFonts w:ascii="Tahoma" w:hAnsi="Tahoma" w:cs="Tahoma"/>
          <w:bCs/>
          <w:sz w:val="24"/>
          <w:szCs w:val="24"/>
        </w:rPr>
        <w:t xml:space="preserve"> разработать проект организации дорожного движения</w:t>
      </w:r>
      <w:r>
        <w:rPr>
          <w:rFonts w:ascii="Tahoma" w:hAnsi="Tahoma" w:cs="Tahoma"/>
          <w:bCs/>
          <w:sz w:val="24"/>
          <w:szCs w:val="24"/>
        </w:rPr>
        <w:t xml:space="preserve"> (ПОДД), в соответствии с требованиями Федерального закона от 29.12.2017 № 443-ФЗ «Об организации дорожного движения в Российской Федерации и о внесении изменений в отдельные законодательные акты Российской Федерации».</w:t>
      </w:r>
    </w:p>
    <w:p w14:paraId="272F5BFA" w14:textId="0D4C313E" w:rsidR="00003ECC" w:rsidRDefault="00003ECC" w:rsidP="00003ECC">
      <w:pPr>
        <w:suppressAutoHyphens/>
        <w:spacing w:after="60" w:line="254" w:lineRule="auto"/>
        <w:ind w:firstLine="709"/>
        <w:contextualSpacing/>
        <w:jc w:val="both"/>
        <w:rPr>
          <w:rFonts w:ascii="Tahoma" w:hAnsi="Tahoma" w:cs="Tahoma"/>
          <w:bCs/>
          <w:sz w:val="24"/>
          <w:szCs w:val="24"/>
        </w:rPr>
      </w:pPr>
      <w:r>
        <w:rPr>
          <w:rFonts w:ascii="Tahoma" w:hAnsi="Tahoma" w:cs="Tahoma"/>
          <w:bCs/>
          <w:sz w:val="24"/>
          <w:szCs w:val="24"/>
        </w:rPr>
        <w:t xml:space="preserve">Состав и содержание ПОДД должны соответствовать требованиям </w:t>
      </w:r>
      <w:r w:rsidR="000F127C">
        <w:rPr>
          <w:rFonts w:ascii="Tahoma" w:hAnsi="Tahoma" w:cs="Tahoma"/>
          <w:bCs/>
          <w:sz w:val="24"/>
          <w:szCs w:val="24"/>
        </w:rPr>
        <w:t xml:space="preserve">к составу и содержанию документации по организации дорожного движения, утверждённым Приказом Министерства транспорта Российской Федерации от 18.02.2025 № 49. </w:t>
      </w:r>
    </w:p>
    <w:p w14:paraId="436D1F84" w14:textId="0B4883A2" w:rsidR="008D0102" w:rsidRPr="001F72E9" w:rsidRDefault="008D0102" w:rsidP="001F72E9">
      <w:pPr>
        <w:pStyle w:val="10"/>
        <w:keepNext/>
        <w:keepLines/>
        <w:numPr>
          <w:ilvl w:val="1"/>
          <w:numId w:val="43"/>
        </w:numPr>
        <w:suppressAutoHyphens/>
        <w:spacing w:before="240" w:beforeAutospacing="0" w:after="120" w:afterAutospacing="0" w:line="259" w:lineRule="auto"/>
        <w:ind w:left="0" w:firstLine="709"/>
        <w:rPr>
          <w:rFonts w:ascii="Tahoma" w:hAnsi="Tahoma" w:cs="Tahoma"/>
          <w:kern w:val="0"/>
          <w:sz w:val="24"/>
          <w:szCs w:val="24"/>
        </w:rPr>
      </w:pPr>
      <w:bookmarkStart w:id="17" w:name="_Toc235019849"/>
      <w:r w:rsidRPr="001F72E9">
        <w:rPr>
          <w:rFonts w:ascii="Tahoma" w:hAnsi="Tahoma" w:cs="Tahoma"/>
          <w:kern w:val="0"/>
          <w:sz w:val="24"/>
          <w:szCs w:val="24"/>
        </w:rPr>
        <w:t>Требование к организации инфраструктурных объектов</w:t>
      </w:r>
      <w:bookmarkEnd w:id="17"/>
    </w:p>
    <w:p w14:paraId="3A81DEFF" w14:textId="77777777" w:rsidR="00A464BF" w:rsidRPr="001F72E9" w:rsidRDefault="00A464BF" w:rsidP="001F72E9">
      <w:pPr>
        <w:suppressAutoHyphens/>
        <w:spacing w:after="60" w:line="254" w:lineRule="auto"/>
        <w:ind w:firstLine="709"/>
        <w:contextualSpacing/>
        <w:jc w:val="both"/>
        <w:rPr>
          <w:rFonts w:ascii="Tahoma" w:hAnsi="Tahoma" w:cs="Tahoma"/>
          <w:bCs/>
          <w:sz w:val="24"/>
          <w:szCs w:val="24"/>
        </w:rPr>
      </w:pPr>
      <w:r w:rsidRPr="001F72E9">
        <w:rPr>
          <w:rFonts w:ascii="Tahoma" w:hAnsi="Tahoma" w:cs="Tahoma"/>
          <w:bCs/>
          <w:sz w:val="24"/>
          <w:szCs w:val="24"/>
        </w:rPr>
        <w:t>Объекты инфраструктуры необходимо при возможности располагать таким образом, чтобы в дальнейшем была возможность их расширения при увеличении их производительности с изменением объёма здания. Расположение взаимосвязанных объектов, по возможности, необходимо выполнять в непосредственной близости друг от друга.</w:t>
      </w:r>
    </w:p>
    <w:p w14:paraId="17DCE389" w14:textId="3F45D0D5" w:rsidR="008D0102" w:rsidRPr="001F72E9" w:rsidRDefault="008D0102" w:rsidP="0036554A">
      <w:pPr>
        <w:pStyle w:val="10"/>
        <w:keepNext/>
        <w:keepLines/>
        <w:numPr>
          <w:ilvl w:val="0"/>
          <w:numId w:val="42"/>
        </w:numPr>
        <w:suppressAutoHyphens/>
        <w:spacing w:before="240" w:beforeAutospacing="0" w:after="120" w:afterAutospacing="0" w:line="259" w:lineRule="auto"/>
        <w:jc w:val="both"/>
        <w:rPr>
          <w:rFonts w:ascii="Tahoma" w:hAnsi="Tahoma" w:cs="Tahoma"/>
          <w:kern w:val="0"/>
          <w:sz w:val="24"/>
          <w:szCs w:val="24"/>
        </w:rPr>
      </w:pPr>
      <w:bookmarkStart w:id="18" w:name="_Toc235019850"/>
      <w:r w:rsidRPr="001F72E9">
        <w:rPr>
          <w:rFonts w:ascii="Tahoma" w:hAnsi="Tahoma" w:cs="Tahoma"/>
          <w:kern w:val="0"/>
          <w:sz w:val="24"/>
          <w:szCs w:val="24"/>
        </w:rPr>
        <w:t xml:space="preserve">Требования к </w:t>
      </w:r>
      <w:r w:rsidR="003C0C7A" w:rsidRPr="001F72E9">
        <w:rPr>
          <w:rFonts w:ascii="Tahoma" w:hAnsi="Tahoma" w:cs="Tahoma"/>
          <w:kern w:val="0"/>
          <w:sz w:val="24"/>
          <w:szCs w:val="24"/>
        </w:rPr>
        <w:t xml:space="preserve">объёмно-планировочным и </w:t>
      </w:r>
      <w:r w:rsidRPr="001F72E9">
        <w:rPr>
          <w:rFonts w:ascii="Tahoma" w:hAnsi="Tahoma" w:cs="Tahoma"/>
          <w:kern w:val="0"/>
          <w:sz w:val="24"/>
          <w:szCs w:val="24"/>
        </w:rPr>
        <w:t>архитектурным решениям</w:t>
      </w:r>
      <w:bookmarkEnd w:id="18"/>
    </w:p>
    <w:p w14:paraId="15AD217F" w14:textId="571548FD" w:rsidR="008D0102" w:rsidRPr="001F72E9" w:rsidRDefault="00294A60" w:rsidP="001F72E9">
      <w:pPr>
        <w:pStyle w:val="10"/>
        <w:keepNext/>
        <w:keepLines/>
        <w:numPr>
          <w:ilvl w:val="1"/>
          <w:numId w:val="44"/>
        </w:numPr>
        <w:suppressAutoHyphens/>
        <w:spacing w:before="240" w:beforeAutospacing="0" w:after="120" w:afterAutospacing="0" w:line="259" w:lineRule="auto"/>
        <w:rPr>
          <w:rFonts w:ascii="Tahoma" w:hAnsi="Tahoma" w:cs="Tahoma"/>
          <w:kern w:val="0"/>
          <w:sz w:val="24"/>
          <w:szCs w:val="24"/>
        </w:rPr>
      </w:pPr>
      <w:bookmarkStart w:id="19" w:name="_Toc235019851"/>
      <w:r w:rsidRPr="001F72E9">
        <w:rPr>
          <w:rFonts w:ascii="Tahoma" w:hAnsi="Tahoma" w:cs="Tahoma"/>
          <w:kern w:val="0"/>
          <w:sz w:val="24"/>
          <w:szCs w:val="24"/>
        </w:rPr>
        <w:t>Общие требования</w:t>
      </w:r>
      <w:bookmarkEnd w:id="19"/>
    </w:p>
    <w:p w14:paraId="6DF477C6" w14:textId="3A025146" w:rsidR="00552B3B" w:rsidRPr="001F72E9" w:rsidRDefault="002D6EB7" w:rsidP="001F72E9">
      <w:pPr>
        <w:suppressAutoHyphens/>
        <w:spacing w:after="60" w:line="254" w:lineRule="auto"/>
        <w:ind w:firstLine="709"/>
        <w:contextualSpacing/>
        <w:jc w:val="both"/>
        <w:rPr>
          <w:rFonts w:ascii="Tahoma" w:hAnsi="Tahoma" w:cs="Tahoma"/>
          <w:bCs/>
          <w:sz w:val="24"/>
          <w:szCs w:val="24"/>
        </w:rPr>
      </w:pPr>
      <w:r w:rsidRPr="001F72E9">
        <w:rPr>
          <w:rFonts w:ascii="Tahoma" w:hAnsi="Tahoma" w:cs="Tahoma"/>
          <w:bCs/>
          <w:sz w:val="24"/>
          <w:szCs w:val="24"/>
        </w:rPr>
        <w:t>Проектную документацию н</w:t>
      </w:r>
      <w:r w:rsidR="003E4298" w:rsidRPr="001F72E9">
        <w:rPr>
          <w:rFonts w:ascii="Tahoma" w:hAnsi="Tahoma" w:cs="Tahoma"/>
          <w:bCs/>
          <w:sz w:val="24"/>
          <w:szCs w:val="24"/>
        </w:rPr>
        <w:t xml:space="preserve">еобходимо </w:t>
      </w:r>
      <w:r w:rsidR="00552B3B" w:rsidRPr="001F72E9">
        <w:rPr>
          <w:rFonts w:ascii="Tahoma" w:hAnsi="Tahoma" w:cs="Tahoma"/>
          <w:bCs/>
          <w:sz w:val="24"/>
          <w:szCs w:val="24"/>
        </w:rPr>
        <w:t>разработ</w:t>
      </w:r>
      <w:r w:rsidRPr="001F72E9">
        <w:rPr>
          <w:rFonts w:ascii="Tahoma" w:hAnsi="Tahoma" w:cs="Tahoma"/>
          <w:bCs/>
          <w:sz w:val="24"/>
          <w:szCs w:val="24"/>
        </w:rPr>
        <w:t xml:space="preserve">ать </w:t>
      </w:r>
      <w:r w:rsidR="00552B3B" w:rsidRPr="001F72E9">
        <w:rPr>
          <w:rFonts w:ascii="Tahoma" w:hAnsi="Tahoma" w:cs="Tahoma"/>
          <w:bCs/>
          <w:sz w:val="24"/>
          <w:szCs w:val="24"/>
        </w:rPr>
        <w:t>в соответствии с действующей НТД РФ и с учетом «Методических указаний по применению фирменного стиля ПАО «ГМК «Норильский никель»</w:t>
      </w:r>
      <w:r w:rsidRPr="001F72E9">
        <w:rPr>
          <w:rFonts w:ascii="Tahoma" w:hAnsi="Tahoma" w:cs="Tahoma"/>
          <w:bCs/>
          <w:sz w:val="24"/>
          <w:szCs w:val="24"/>
        </w:rPr>
        <w:t>.</w:t>
      </w:r>
    </w:p>
    <w:p w14:paraId="56A3E6D5" w14:textId="3B7E4944" w:rsidR="00552B3B" w:rsidRPr="001F72E9" w:rsidRDefault="002D6EB7" w:rsidP="001F72E9">
      <w:pPr>
        <w:suppressAutoHyphens/>
        <w:spacing w:after="60" w:line="254" w:lineRule="auto"/>
        <w:ind w:firstLine="709"/>
        <w:contextualSpacing/>
        <w:jc w:val="both"/>
        <w:rPr>
          <w:rFonts w:ascii="Tahoma" w:hAnsi="Tahoma" w:cs="Tahoma"/>
          <w:bCs/>
          <w:sz w:val="24"/>
          <w:szCs w:val="24"/>
        </w:rPr>
      </w:pPr>
      <w:r w:rsidRPr="001F72E9">
        <w:rPr>
          <w:rFonts w:ascii="Tahoma" w:hAnsi="Tahoma" w:cs="Tahoma"/>
          <w:bCs/>
          <w:sz w:val="24"/>
          <w:szCs w:val="24"/>
        </w:rPr>
        <w:t xml:space="preserve">При разработке документации </w:t>
      </w:r>
      <w:r w:rsidR="00552B3B" w:rsidRPr="001F72E9">
        <w:rPr>
          <w:rFonts w:ascii="Tahoma" w:hAnsi="Tahoma" w:cs="Tahoma"/>
          <w:bCs/>
          <w:sz w:val="24"/>
          <w:szCs w:val="24"/>
        </w:rPr>
        <w:t>учитывать решения, принятые в карточках согласования архитектурно-строительных решений и утвержденных на предыдущих этапах проектирования (</w:t>
      </w:r>
      <w:r w:rsidR="009A6F47">
        <w:rPr>
          <w:rFonts w:ascii="Tahoma" w:hAnsi="Tahoma" w:cs="Tahoma"/>
          <w:bCs/>
          <w:sz w:val="24"/>
          <w:szCs w:val="24"/>
        </w:rPr>
        <w:t>предпроектной документацией</w:t>
      </w:r>
      <w:r w:rsidR="00552B3B" w:rsidRPr="001F72E9">
        <w:rPr>
          <w:rFonts w:ascii="Tahoma" w:hAnsi="Tahoma" w:cs="Tahoma"/>
          <w:bCs/>
          <w:sz w:val="24"/>
          <w:szCs w:val="24"/>
        </w:rPr>
        <w:t>)</w:t>
      </w:r>
      <w:r w:rsidR="001C1816">
        <w:rPr>
          <w:rFonts w:ascii="Tahoma" w:hAnsi="Tahoma" w:cs="Tahoma"/>
          <w:bCs/>
          <w:sz w:val="24"/>
          <w:szCs w:val="24"/>
        </w:rPr>
        <w:t>.</w:t>
      </w:r>
    </w:p>
    <w:p w14:paraId="431FD257" w14:textId="431AE89A" w:rsidR="002D6EB7" w:rsidRPr="001F72E9" w:rsidRDefault="002D6EB7" w:rsidP="001F72E9">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Отделку помещений с постоянным пребыванием персонала осуществить в светлых тонах с применением современных отделочных материалов, соответствующих требованиям пожарной безопасности и функциональному назначению помещения. Решения по отделке согласовать с Заказчиком.</w:t>
      </w:r>
    </w:p>
    <w:p w14:paraId="2858C3B2" w14:textId="270C20DB" w:rsidR="002D6EB7" w:rsidRPr="001F72E9" w:rsidRDefault="002D6EB7" w:rsidP="001F72E9">
      <w:pPr>
        <w:suppressAutoHyphens/>
        <w:spacing w:after="60" w:line="254" w:lineRule="auto"/>
        <w:ind w:firstLine="709"/>
        <w:contextualSpacing/>
        <w:jc w:val="both"/>
        <w:rPr>
          <w:rFonts w:ascii="Tahoma" w:hAnsi="Tahoma" w:cs="Tahoma"/>
          <w:bCs/>
          <w:sz w:val="24"/>
          <w:szCs w:val="24"/>
        </w:rPr>
      </w:pPr>
      <w:r w:rsidRPr="001F72E9">
        <w:rPr>
          <w:rFonts w:ascii="Tahoma" w:hAnsi="Tahoma" w:cs="Tahoma"/>
          <w:bCs/>
          <w:sz w:val="24"/>
          <w:szCs w:val="24"/>
        </w:rPr>
        <w:t>В помещениях и коридорах с большим человеко-потоком (например, проходных, путях эвакуации и т.д.) для стен и полов предусмотреть материалы или покрытия</w:t>
      </w:r>
      <w:r w:rsidR="0036554A">
        <w:rPr>
          <w:rFonts w:ascii="Tahoma" w:hAnsi="Tahoma" w:cs="Tahoma"/>
          <w:bCs/>
          <w:sz w:val="24"/>
          <w:szCs w:val="24"/>
        </w:rPr>
        <w:t>,</w:t>
      </w:r>
      <w:r w:rsidRPr="001F72E9">
        <w:rPr>
          <w:rFonts w:ascii="Tahoma" w:hAnsi="Tahoma" w:cs="Tahoma"/>
          <w:bCs/>
          <w:sz w:val="24"/>
          <w:szCs w:val="24"/>
        </w:rPr>
        <w:t xml:space="preserve"> устойчивые к истиранию и царапинам, а также влажной уборке с применением </w:t>
      </w:r>
      <w:r w:rsidRPr="001F72E9">
        <w:rPr>
          <w:rFonts w:ascii="Tahoma" w:hAnsi="Tahoma" w:cs="Tahoma"/>
          <w:bCs/>
          <w:sz w:val="24"/>
          <w:szCs w:val="24"/>
        </w:rPr>
        <w:lastRenderedPageBreak/>
        <w:t>химических веществ в соответстви</w:t>
      </w:r>
      <w:r w:rsidR="00612603">
        <w:rPr>
          <w:rFonts w:ascii="Tahoma" w:hAnsi="Tahoma" w:cs="Tahoma"/>
          <w:bCs/>
          <w:sz w:val="24"/>
          <w:szCs w:val="24"/>
        </w:rPr>
        <w:t>и</w:t>
      </w:r>
      <w:r w:rsidRPr="001F72E9">
        <w:rPr>
          <w:rFonts w:ascii="Tahoma" w:hAnsi="Tahoma" w:cs="Tahoma"/>
          <w:bCs/>
          <w:sz w:val="24"/>
          <w:szCs w:val="24"/>
        </w:rPr>
        <w:t xml:space="preserve"> с требованиями СанПиН и иных нормативных документов, действующих в РФ</w:t>
      </w:r>
      <w:r w:rsidR="00612603">
        <w:rPr>
          <w:rFonts w:ascii="Tahoma" w:hAnsi="Tahoma" w:cs="Tahoma"/>
          <w:bCs/>
          <w:sz w:val="24"/>
          <w:szCs w:val="24"/>
        </w:rPr>
        <w:t>. П</w:t>
      </w:r>
      <w:r w:rsidRPr="001F72E9">
        <w:rPr>
          <w:rFonts w:ascii="Tahoma" w:hAnsi="Tahoma" w:cs="Tahoma"/>
          <w:bCs/>
          <w:sz w:val="24"/>
          <w:szCs w:val="24"/>
        </w:rPr>
        <w:t>окрытия полов должны быть не скользкими.</w:t>
      </w:r>
    </w:p>
    <w:p w14:paraId="5A4A885F" w14:textId="484CFFFD" w:rsidR="009A6F47" w:rsidRDefault="009A6F47" w:rsidP="001F72E9">
      <w:pPr>
        <w:pStyle w:val="10"/>
        <w:keepNext/>
        <w:keepLines/>
        <w:numPr>
          <w:ilvl w:val="1"/>
          <w:numId w:val="44"/>
        </w:numPr>
        <w:suppressAutoHyphens/>
        <w:spacing w:before="240" w:beforeAutospacing="0" w:after="120" w:afterAutospacing="0" w:line="259" w:lineRule="auto"/>
        <w:ind w:left="0" w:firstLine="709"/>
        <w:rPr>
          <w:rFonts w:ascii="Tahoma" w:hAnsi="Tahoma" w:cs="Tahoma"/>
          <w:kern w:val="0"/>
          <w:sz w:val="24"/>
          <w:szCs w:val="24"/>
        </w:rPr>
      </w:pPr>
      <w:bookmarkStart w:id="20" w:name="_Toc235019852"/>
      <w:r>
        <w:rPr>
          <w:rFonts w:ascii="Tahoma" w:hAnsi="Tahoma" w:cs="Tahoma"/>
          <w:kern w:val="0"/>
          <w:sz w:val="24"/>
          <w:szCs w:val="24"/>
        </w:rPr>
        <w:t>Требования к зданию АВК</w:t>
      </w:r>
      <w:bookmarkEnd w:id="20"/>
    </w:p>
    <w:p w14:paraId="170E02C8" w14:textId="18A7406F" w:rsidR="00EF7551" w:rsidRPr="00EF7551" w:rsidRDefault="009A6F47" w:rsidP="00EF7551">
      <w:pPr>
        <w:suppressAutoHyphens/>
        <w:spacing w:after="60" w:line="254" w:lineRule="auto"/>
        <w:ind w:firstLine="709"/>
        <w:contextualSpacing/>
        <w:jc w:val="both"/>
        <w:rPr>
          <w:rFonts w:ascii="Tahoma" w:hAnsi="Tahoma" w:cs="Tahoma"/>
          <w:bCs/>
          <w:sz w:val="24"/>
          <w:szCs w:val="24"/>
        </w:rPr>
      </w:pPr>
      <w:r>
        <w:rPr>
          <w:rFonts w:ascii="Tahoma" w:hAnsi="Tahoma" w:cs="Tahoma"/>
          <w:bCs/>
          <w:iCs/>
          <w:sz w:val="24"/>
          <w:szCs w:val="24"/>
        </w:rPr>
        <w:t xml:space="preserve">Проектную документацию необходимо </w:t>
      </w:r>
      <w:r w:rsidRPr="001F72E9">
        <w:rPr>
          <w:rFonts w:ascii="Tahoma" w:hAnsi="Tahoma" w:cs="Tahoma"/>
          <w:bCs/>
          <w:iCs/>
          <w:sz w:val="24"/>
          <w:szCs w:val="24"/>
        </w:rPr>
        <w:t>разработать в соответствии с</w:t>
      </w:r>
      <w:r w:rsidRPr="001F72E9">
        <w:rPr>
          <w:rFonts w:ascii="Tahoma" w:hAnsi="Tahoma" w:cs="Tahoma"/>
          <w:bCs/>
          <w:sz w:val="24"/>
          <w:szCs w:val="24"/>
        </w:rPr>
        <w:t xml:space="preserve"> требованиями </w:t>
      </w:r>
      <w:r>
        <w:rPr>
          <w:rFonts w:ascii="Tahoma" w:hAnsi="Tahoma" w:cs="Tahoma"/>
          <w:bCs/>
          <w:sz w:val="24"/>
          <w:szCs w:val="24"/>
        </w:rPr>
        <w:t>Федерального закона «Технический регламент о безопасности зданий и сооружений» от 25.12.2009 № 384-ФЗ, Федерального закона «Те</w:t>
      </w:r>
      <w:r w:rsidR="00021A62">
        <w:rPr>
          <w:rFonts w:ascii="Tahoma" w:hAnsi="Tahoma" w:cs="Tahoma"/>
          <w:bCs/>
          <w:sz w:val="24"/>
          <w:szCs w:val="24"/>
        </w:rPr>
        <w:t xml:space="preserve">хнический регламент </w:t>
      </w:r>
      <w:r w:rsidR="00EF7551">
        <w:rPr>
          <w:rFonts w:ascii="Tahoma" w:hAnsi="Tahoma" w:cs="Tahoma"/>
          <w:bCs/>
          <w:sz w:val="24"/>
          <w:szCs w:val="24"/>
        </w:rPr>
        <w:t xml:space="preserve">о требованиях пожарной безопасности» от 22.07.2008 № 123-ФЗ, </w:t>
      </w:r>
      <w:r w:rsidRPr="001F72E9">
        <w:rPr>
          <w:rFonts w:ascii="Tahoma" w:hAnsi="Tahoma" w:cs="Tahoma"/>
          <w:bCs/>
          <w:sz w:val="24"/>
          <w:szCs w:val="24"/>
        </w:rPr>
        <w:t>СП</w:t>
      </w:r>
      <w:r>
        <w:rPr>
          <w:rFonts w:ascii="Tahoma" w:hAnsi="Tahoma" w:cs="Tahoma"/>
          <w:bCs/>
          <w:sz w:val="24"/>
          <w:szCs w:val="24"/>
        </w:rPr>
        <w:t xml:space="preserve"> 478.1325800.2019 «Здания и комплексы аэровокзальные. Правила проектирования»</w:t>
      </w:r>
      <w:r w:rsidR="00EF7551">
        <w:rPr>
          <w:rFonts w:ascii="Tahoma" w:hAnsi="Tahoma" w:cs="Tahoma"/>
          <w:bCs/>
          <w:sz w:val="24"/>
          <w:szCs w:val="24"/>
        </w:rPr>
        <w:t xml:space="preserve"> </w:t>
      </w:r>
      <w:r>
        <w:rPr>
          <w:rFonts w:ascii="Tahoma" w:hAnsi="Tahoma" w:cs="Tahoma"/>
          <w:bCs/>
          <w:sz w:val="24"/>
          <w:szCs w:val="24"/>
        </w:rPr>
        <w:t>и другими действующими нормативными актами Российской Федерации.</w:t>
      </w:r>
    </w:p>
    <w:p w14:paraId="2C929A61" w14:textId="0C667118" w:rsidR="00294A60" w:rsidRPr="001F72E9" w:rsidRDefault="00294A60" w:rsidP="001F72E9">
      <w:pPr>
        <w:pStyle w:val="10"/>
        <w:keepNext/>
        <w:keepLines/>
        <w:numPr>
          <w:ilvl w:val="1"/>
          <w:numId w:val="44"/>
        </w:numPr>
        <w:suppressAutoHyphens/>
        <w:spacing w:before="240" w:beforeAutospacing="0" w:after="120" w:afterAutospacing="0" w:line="259" w:lineRule="auto"/>
        <w:ind w:left="0" w:firstLine="709"/>
        <w:rPr>
          <w:rFonts w:ascii="Tahoma" w:hAnsi="Tahoma" w:cs="Tahoma"/>
          <w:kern w:val="0"/>
          <w:sz w:val="24"/>
          <w:szCs w:val="24"/>
        </w:rPr>
      </w:pPr>
      <w:bookmarkStart w:id="21" w:name="_Toc235019853"/>
      <w:r w:rsidRPr="001F72E9">
        <w:rPr>
          <w:rFonts w:ascii="Tahoma" w:hAnsi="Tahoma" w:cs="Tahoma"/>
          <w:kern w:val="0"/>
          <w:sz w:val="24"/>
          <w:szCs w:val="24"/>
        </w:rPr>
        <w:t xml:space="preserve">Требования к </w:t>
      </w:r>
      <w:r w:rsidR="00F03833">
        <w:rPr>
          <w:rFonts w:ascii="Tahoma" w:hAnsi="Tahoma" w:cs="Tahoma"/>
          <w:kern w:val="0"/>
          <w:sz w:val="24"/>
          <w:szCs w:val="24"/>
        </w:rPr>
        <w:t xml:space="preserve">зданию </w:t>
      </w:r>
      <w:r w:rsidRPr="001F72E9">
        <w:rPr>
          <w:rFonts w:ascii="Tahoma" w:hAnsi="Tahoma" w:cs="Tahoma"/>
          <w:kern w:val="0"/>
          <w:sz w:val="24"/>
          <w:szCs w:val="24"/>
        </w:rPr>
        <w:t>АБК</w:t>
      </w:r>
      <w:bookmarkEnd w:id="21"/>
    </w:p>
    <w:p w14:paraId="0F3EFB7A" w14:textId="7165AA1D" w:rsidR="006649AE" w:rsidRPr="001F72E9" w:rsidRDefault="00130F9A" w:rsidP="001F72E9">
      <w:pPr>
        <w:suppressAutoHyphens/>
        <w:spacing w:after="60" w:line="254" w:lineRule="auto"/>
        <w:ind w:firstLine="709"/>
        <w:contextualSpacing/>
        <w:jc w:val="both"/>
        <w:rPr>
          <w:rFonts w:ascii="Tahoma" w:hAnsi="Tahoma" w:cs="Tahoma"/>
          <w:bCs/>
          <w:sz w:val="24"/>
          <w:szCs w:val="24"/>
        </w:rPr>
      </w:pPr>
      <w:r w:rsidRPr="001F72E9">
        <w:rPr>
          <w:rFonts w:ascii="Tahoma" w:hAnsi="Tahoma" w:cs="Tahoma"/>
          <w:bCs/>
          <w:iCs/>
          <w:sz w:val="24"/>
          <w:szCs w:val="24"/>
        </w:rPr>
        <w:t>Проектную документацию необходимо разработать в соответствии с</w:t>
      </w:r>
      <w:r w:rsidRPr="001F72E9">
        <w:rPr>
          <w:rFonts w:ascii="Tahoma" w:hAnsi="Tahoma" w:cs="Tahoma"/>
          <w:bCs/>
          <w:sz w:val="24"/>
          <w:szCs w:val="24"/>
        </w:rPr>
        <w:t xml:space="preserve"> требованиями</w:t>
      </w:r>
      <w:r w:rsidR="00EF7551">
        <w:rPr>
          <w:rFonts w:ascii="Tahoma" w:hAnsi="Tahoma" w:cs="Tahoma"/>
          <w:bCs/>
          <w:sz w:val="24"/>
          <w:szCs w:val="24"/>
        </w:rPr>
        <w:t xml:space="preserve"> Федерального закона «Технический регламент о безопасности зданий и сооружений» от 25.12.2009 № 384-ФЗ, Федерального закона «Технический регламент о требованиях пожарной безопасности» от 22.07.2008 № 123-ФЗ,</w:t>
      </w:r>
      <w:r w:rsidRPr="001F72E9">
        <w:rPr>
          <w:rFonts w:ascii="Tahoma" w:hAnsi="Tahoma" w:cs="Tahoma"/>
          <w:bCs/>
          <w:sz w:val="24"/>
          <w:szCs w:val="24"/>
        </w:rPr>
        <w:t xml:space="preserve"> </w:t>
      </w:r>
      <w:r w:rsidR="00B33576" w:rsidRPr="001F72E9">
        <w:rPr>
          <w:rFonts w:ascii="Tahoma" w:hAnsi="Tahoma" w:cs="Tahoma"/>
          <w:bCs/>
          <w:sz w:val="24"/>
          <w:szCs w:val="24"/>
        </w:rPr>
        <w:t>СП 44.13330.2011 «Административные и бытовые здания», норм для административных помещений, стандартов комфорта и удобства работников согласно действующему законодательству Российской Федерации и норм проектирования.</w:t>
      </w:r>
    </w:p>
    <w:p w14:paraId="4D833FFD" w14:textId="0EAE3908" w:rsidR="00294A60" w:rsidRPr="001F72E9" w:rsidRDefault="00FF6103" w:rsidP="0036554A">
      <w:pPr>
        <w:pStyle w:val="10"/>
        <w:keepNext/>
        <w:keepLines/>
        <w:numPr>
          <w:ilvl w:val="1"/>
          <w:numId w:val="44"/>
        </w:numPr>
        <w:suppressAutoHyphens/>
        <w:spacing w:before="240" w:beforeAutospacing="0" w:after="120" w:afterAutospacing="0" w:line="259" w:lineRule="auto"/>
        <w:ind w:left="0" w:firstLine="709"/>
        <w:jc w:val="both"/>
        <w:rPr>
          <w:rFonts w:ascii="Tahoma" w:hAnsi="Tahoma" w:cs="Tahoma"/>
          <w:kern w:val="0"/>
          <w:sz w:val="24"/>
          <w:szCs w:val="24"/>
        </w:rPr>
      </w:pPr>
      <w:bookmarkStart w:id="22" w:name="_Toc235019854"/>
      <w:r w:rsidRPr="001F72E9">
        <w:rPr>
          <w:rFonts w:ascii="Tahoma" w:hAnsi="Tahoma" w:cs="Tahoma"/>
          <w:kern w:val="0"/>
          <w:sz w:val="24"/>
          <w:szCs w:val="24"/>
        </w:rPr>
        <w:t>Требования к помещениям для размещения средств автоматизации</w:t>
      </w:r>
      <w:bookmarkEnd w:id="22"/>
    </w:p>
    <w:p w14:paraId="36FF73C6" w14:textId="5D7A41F2" w:rsidR="00323C08" w:rsidRPr="001F72E9" w:rsidRDefault="00323C08" w:rsidP="001F72E9">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 xml:space="preserve">Рабочие места диспетчерского управления с АРМ (операторные) должны оснащаться специализированной мебелью модульного типа. </w:t>
      </w:r>
    </w:p>
    <w:p w14:paraId="0109468E" w14:textId="77777777" w:rsidR="00323C08" w:rsidRPr="001F72E9" w:rsidRDefault="00323C08" w:rsidP="00612603">
      <w:pPr>
        <w:suppressAutoHyphens/>
        <w:spacing w:after="0" w:line="254" w:lineRule="auto"/>
        <w:ind w:firstLine="709"/>
        <w:jc w:val="both"/>
        <w:rPr>
          <w:rFonts w:ascii="Tahoma" w:hAnsi="Tahoma" w:cs="Tahoma"/>
          <w:bCs/>
          <w:iCs/>
          <w:sz w:val="24"/>
          <w:szCs w:val="24"/>
        </w:rPr>
      </w:pPr>
      <w:r w:rsidRPr="001F72E9">
        <w:rPr>
          <w:rFonts w:ascii="Tahoma" w:hAnsi="Tahoma" w:cs="Tahoma"/>
          <w:bCs/>
          <w:iCs/>
          <w:sz w:val="24"/>
          <w:szCs w:val="24"/>
        </w:rPr>
        <w:t>Операторные и посты управления должны удовлетворять комплексу требований по эргономике и технической эстетике и соответствовать документам:</w:t>
      </w:r>
    </w:p>
    <w:p w14:paraId="5BE45DF9" w14:textId="77777777" w:rsidR="00323C08" w:rsidRPr="001F72E9" w:rsidRDefault="00323C08" w:rsidP="00D85C6C">
      <w:pPr>
        <w:pStyle w:val="a4"/>
        <w:numPr>
          <w:ilvl w:val="0"/>
          <w:numId w:val="22"/>
        </w:numPr>
        <w:tabs>
          <w:tab w:val="left" w:pos="1134"/>
        </w:tabs>
        <w:spacing w:after="120" w:line="254" w:lineRule="auto"/>
        <w:ind w:left="0" w:firstLine="709"/>
        <w:contextualSpacing/>
        <w:jc w:val="both"/>
        <w:rPr>
          <w:rFonts w:ascii="Tahoma" w:hAnsi="Tahoma" w:cs="Tahoma"/>
          <w:sz w:val="24"/>
          <w:szCs w:val="24"/>
        </w:rPr>
      </w:pPr>
      <w:r w:rsidRPr="001F72E9">
        <w:rPr>
          <w:rFonts w:ascii="Tahoma" w:hAnsi="Tahoma" w:cs="Tahoma"/>
          <w:sz w:val="24"/>
          <w:szCs w:val="24"/>
        </w:rPr>
        <w:t>комплекс технических средств - ГОСТ 12.2.049-80;</w:t>
      </w:r>
    </w:p>
    <w:p w14:paraId="62F5EFA0" w14:textId="77777777" w:rsidR="00323C08" w:rsidRPr="001F72E9" w:rsidRDefault="00323C08" w:rsidP="00D85C6C">
      <w:pPr>
        <w:pStyle w:val="a4"/>
        <w:numPr>
          <w:ilvl w:val="0"/>
          <w:numId w:val="22"/>
        </w:numPr>
        <w:tabs>
          <w:tab w:val="left" w:pos="1134"/>
        </w:tabs>
        <w:spacing w:after="120" w:line="254" w:lineRule="auto"/>
        <w:ind w:left="0" w:firstLine="709"/>
        <w:contextualSpacing/>
        <w:jc w:val="both"/>
        <w:rPr>
          <w:rFonts w:ascii="Tahoma" w:hAnsi="Tahoma" w:cs="Tahoma"/>
          <w:sz w:val="24"/>
          <w:szCs w:val="24"/>
        </w:rPr>
      </w:pPr>
      <w:r w:rsidRPr="001F72E9">
        <w:rPr>
          <w:rFonts w:ascii="Tahoma" w:hAnsi="Tahoma" w:cs="Tahoma"/>
          <w:sz w:val="24"/>
          <w:szCs w:val="24"/>
        </w:rPr>
        <w:t>рабочие места персонала - ГОСТ 22269-76, ГОСТ 12.1.005-88;</w:t>
      </w:r>
    </w:p>
    <w:p w14:paraId="0FF6AE16" w14:textId="77777777" w:rsidR="00323C08" w:rsidRPr="001F72E9" w:rsidRDefault="00323C08" w:rsidP="00D85C6C">
      <w:pPr>
        <w:pStyle w:val="a4"/>
        <w:numPr>
          <w:ilvl w:val="0"/>
          <w:numId w:val="22"/>
        </w:numPr>
        <w:tabs>
          <w:tab w:val="left" w:pos="1134"/>
        </w:tabs>
        <w:spacing w:after="120" w:line="254" w:lineRule="auto"/>
        <w:ind w:left="0" w:firstLine="709"/>
        <w:contextualSpacing/>
        <w:jc w:val="both"/>
        <w:rPr>
          <w:rFonts w:ascii="Tahoma" w:hAnsi="Tahoma" w:cs="Tahoma"/>
          <w:sz w:val="24"/>
          <w:szCs w:val="24"/>
        </w:rPr>
      </w:pPr>
      <w:r w:rsidRPr="001F72E9">
        <w:rPr>
          <w:rFonts w:ascii="Tahoma" w:hAnsi="Tahoma" w:cs="Tahoma"/>
          <w:sz w:val="24"/>
          <w:szCs w:val="24"/>
        </w:rPr>
        <w:t>щиты и посты управления – ГОСТ 21958-76;</w:t>
      </w:r>
    </w:p>
    <w:p w14:paraId="0581371F" w14:textId="77777777" w:rsidR="00323C08" w:rsidRPr="001F72E9" w:rsidRDefault="00323C08" w:rsidP="00D85C6C">
      <w:pPr>
        <w:pStyle w:val="a4"/>
        <w:numPr>
          <w:ilvl w:val="0"/>
          <w:numId w:val="22"/>
        </w:numPr>
        <w:tabs>
          <w:tab w:val="left" w:pos="1134"/>
        </w:tabs>
        <w:spacing w:after="120" w:line="254" w:lineRule="auto"/>
        <w:ind w:left="0" w:firstLine="709"/>
        <w:contextualSpacing/>
        <w:jc w:val="both"/>
        <w:rPr>
          <w:rFonts w:ascii="Tahoma" w:hAnsi="Tahoma" w:cs="Tahoma"/>
          <w:sz w:val="24"/>
          <w:szCs w:val="24"/>
        </w:rPr>
      </w:pPr>
      <w:r w:rsidRPr="001F72E9">
        <w:rPr>
          <w:rFonts w:ascii="Tahoma" w:hAnsi="Tahoma" w:cs="Tahoma"/>
          <w:sz w:val="24"/>
          <w:szCs w:val="24"/>
        </w:rPr>
        <w:t>эргономика и техническая эстетика рабочих мест - ГОСТ 20.39.108-85, ГОСТ 24.104-85, ГОСТ 30.001-83.</w:t>
      </w:r>
    </w:p>
    <w:p w14:paraId="492C4B6C" w14:textId="77777777" w:rsidR="00323C08" w:rsidRPr="001F72E9" w:rsidRDefault="00323C08" w:rsidP="001F72E9">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Запрещается размещение помещений управления над (или под) взрывоопасными помещениями, приточными и вытяжными вентиляционными камерами, помещениями с мокрыми процессами.</w:t>
      </w:r>
    </w:p>
    <w:p w14:paraId="5E70C506" w14:textId="211286B6" w:rsidR="00FF6103" w:rsidRPr="001F72E9" w:rsidRDefault="00BA03EA" w:rsidP="00612603">
      <w:pPr>
        <w:pStyle w:val="10"/>
        <w:keepNext/>
        <w:keepLines/>
        <w:numPr>
          <w:ilvl w:val="1"/>
          <w:numId w:val="44"/>
        </w:numPr>
        <w:suppressAutoHyphens/>
        <w:spacing w:before="240" w:beforeAutospacing="0" w:after="120" w:afterAutospacing="0" w:line="259" w:lineRule="auto"/>
        <w:ind w:left="0" w:firstLine="709"/>
        <w:jc w:val="both"/>
        <w:rPr>
          <w:rFonts w:ascii="Tahoma" w:hAnsi="Tahoma" w:cs="Tahoma"/>
          <w:kern w:val="0"/>
          <w:sz w:val="24"/>
          <w:szCs w:val="24"/>
        </w:rPr>
      </w:pPr>
      <w:bookmarkStart w:id="23" w:name="_Toc235019855"/>
      <w:r w:rsidRPr="001F72E9">
        <w:rPr>
          <w:rFonts w:ascii="Tahoma" w:hAnsi="Tahoma" w:cs="Tahoma"/>
          <w:kern w:val="0"/>
          <w:sz w:val="24"/>
          <w:szCs w:val="24"/>
        </w:rPr>
        <w:t xml:space="preserve">Требования к ограждающим конструкциям, </w:t>
      </w:r>
      <w:r w:rsidR="004418A6" w:rsidRPr="001F72E9">
        <w:rPr>
          <w:rFonts w:ascii="Tahoma" w:hAnsi="Tahoma" w:cs="Tahoma"/>
          <w:kern w:val="0"/>
          <w:sz w:val="24"/>
          <w:szCs w:val="24"/>
        </w:rPr>
        <w:t xml:space="preserve">перекрытиям, </w:t>
      </w:r>
      <w:r w:rsidRPr="001F72E9">
        <w:rPr>
          <w:rFonts w:ascii="Tahoma" w:hAnsi="Tahoma" w:cs="Tahoma"/>
          <w:kern w:val="0"/>
          <w:sz w:val="24"/>
          <w:szCs w:val="24"/>
        </w:rPr>
        <w:t>внутренним стенам и перегородкам</w:t>
      </w:r>
      <w:bookmarkEnd w:id="23"/>
      <w:r w:rsidRPr="001F72E9">
        <w:rPr>
          <w:rFonts w:ascii="Tahoma" w:hAnsi="Tahoma" w:cs="Tahoma"/>
          <w:kern w:val="0"/>
          <w:sz w:val="24"/>
          <w:szCs w:val="24"/>
        </w:rPr>
        <w:t xml:space="preserve"> </w:t>
      </w:r>
    </w:p>
    <w:p w14:paraId="235638DE" w14:textId="6B4CC2ED" w:rsidR="00ED69ED" w:rsidRPr="001F72E9" w:rsidRDefault="00ED69ED" w:rsidP="001F72E9">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Проектируемые здания должны соответствовать требованиям энергетической эффективности, в соответствии с</w:t>
      </w:r>
      <w:r w:rsidR="006D5579">
        <w:rPr>
          <w:rFonts w:ascii="Tahoma" w:hAnsi="Tahoma" w:cs="Tahoma"/>
          <w:bCs/>
          <w:iCs/>
          <w:sz w:val="24"/>
          <w:szCs w:val="24"/>
        </w:rPr>
        <w:t xml:space="preserve"> Федеральным законом от 23.11.2009 № </w:t>
      </w:r>
      <w:r w:rsidRPr="001F72E9">
        <w:rPr>
          <w:rFonts w:ascii="Tahoma" w:hAnsi="Tahoma" w:cs="Tahoma"/>
          <w:bCs/>
          <w:iCs/>
          <w:sz w:val="24"/>
          <w:szCs w:val="24"/>
        </w:rPr>
        <w:t>261</w:t>
      </w:r>
      <w:r w:rsidR="006D5579">
        <w:rPr>
          <w:rFonts w:ascii="Tahoma" w:hAnsi="Tahoma" w:cs="Tahoma"/>
          <w:bCs/>
          <w:iCs/>
          <w:sz w:val="24"/>
          <w:szCs w:val="24"/>
        </w:rPr>
        <w:t>-ФЗ</w:t>
      </w:r>
      <w:r w:rsidRPr="001F72E9">
        <w:rPr>
          <w:rFonts w:ascii="Tahoma" w:hAnsi="Tahoma" w:cs="Tahoma"/>
          <w:bCs/>
          <w:iCs/>
          <w:sz w:val="24"/>
          <w:szCs w:val="24"/>
        </w:rPr>
        <w:t>, СП 23-101-2004 и СП 50.13330.20</w:t>
      </w:r>
      <w:r w:rsidR="006D5579">
        <w:rPr>
          <w:rFonts w:ascii="Tahoma" w:hAnsi="Tahoma" w:cs="Tahoma"/>
          <w:bCs/>
          <w:iCs/>
          <w:sz w:val="24"/>
          <w:szCs w:val="24"/>
        </w:rPr>
        <w:t>24</w:t>
      </w:r>
      <w:r w:rsidRPr="001F72E9">
        <w:rPr>
          <w:rFonts w:ascii="Tahoma" w:hAnsi="Tahoma" w:cs="Tahoma"/>
          <w:bCs/>
          <w:iCs/>
          <w:sz w:val="24"/>
          <w:szCs w:val="24"/>
        </w:rPr>
        <w:t xml:space="preserve">. В случае отступления от указанных требований, решения должны быть согласованы с Заказчиком. </w:t>
      </w:r>
    </w:p>
    <w:p w14:paraId="70E66A36" w14:textId="77777777" w:rsidR="00675D81" w:rsidRPr="007451DA" w:rsidRDefault="00675D81" w:rsidP="007451DA">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При проектировании кирпичных внутренних стен и перегородок предусмотреть применение кирпича по ГОСТ 530-2012 «Кирпич и камень керамические. Общие технические условия».</w:t>
      </w:r>
    </w:p>
    <w:p w14:paraId="06F9185A" w14:textId="4F5E688E" w:rsidR="00B23CCE" w:rsidRPr="00B23CCE" w:rsidRDefault="00B23CCE" w:rsidP="00B23CCE">
      <w:pPr>
        <w:pStyle w:val="10"/>
        <w:keepNext/>
        <w:keepLines/>
        <w:numPr>
          <w:ilvl w:val="1"/>
          <w:numId w:val="44"/>
        </w:numPr>
        <w:suppressAutoHyphens/>
        <w:spacing w:before="240" w:beforeAutospacing="0" w:after="120" w:afterAutospacing="0" w:line="259" w:lineRule="auto"/>
        <w:ind w:left="0" w:firstLine="709"/>
        <w:rPr>
          <w:rFonts w:ascii="Tahoma" w:hAnsi="Tahoma" w:cs="Tahoma"/>
          <w:kern w:val="0"/>
          <w:sz w:val="24"/>
          <w:szCs w:val="24"/>
        </w:rPr>
      </w:pPr>
      <w:bookmarkStart w:id="24" w:name="_Toc235019856"/>
      <w:r w:rsidRPr="00B23CCE">
        <w:rPr>
          <w:rFonts w:ascii="Tahoma" w:hAnsi="Tahoma" w:cs="Tahoma"/>
          <w:kern w:val="0"/>
          <w:sz w:val="24"/>
          <w:szCs w:val="24"/>
        </w:rPr>
        <w:lastRenderedPageBreak/>
        <w:t>Требования к</w:t>
      </w:r>
      <w:r>
        <w:rPr>
          <w:rFonts w:ascii="Tahoma" w:hAnsi="Tahoma" w:cs="Tahoma"/>
          <w:kern w:val="0"/>
          <w:sz w:val="24"/>
          <w:szCs w:val="24"/>
        </w:rPr>
        <w:t xml:space="preserve"> внутренней</w:t>
      </w:r>
      <w:r w:rsidRPr="00B23CCE">
        <w:rPr>
          <w:rFonts w:ascii="Tahoma" w:hAnsi="Tahoma" w:cs="Tahoma"/>
          <w:kern w:val="0"/>
          <w:sz w:val="24"/>
          <w:szCs w:val="24"/>
        </w:rPr>
        <w:t xml:space="preserve"> отделке</w:t>
      </w:r>
      <w:bookmarkEnd w:id="24"/>
    </w:p>
    <w:p w14:paraId="7EB91F44" w14:textId="77777777" w:rsidR="00B23CCE" w:rsidRPr="00B23CCE" w:rsidRDefault="00B23CCE" w:rsidP="00B23CCE">
      <w:pPr>
        <w:suppressAutoHyphens/>
        <w:spacing w:after="60" w:line="254" w:lineRule="auto"/>
        <w:ind w:firstLine="709"/>
        <w:contextualSpacing/>
        <w:jc w:val="both"/>
        <w:rPr>
          <w:rFonts w:ascii="Tahoma" w:hAnsi="Tahoma" w:cs="Tahoma"/>
          <w:bCs/>
          <w:iCs/>
          <w:sz w:val="24"/>
          <w:szCs w:val="24"/>
        </w:rPr>
      </w:pPr>
      <w:r w:rsidRPr="00B23CCE">
        <w:rPr>
          <w:rFonts w:ascii="Tahoma" w:hAnsi="Tahoma" w:cs="Tahoma"/>
          <w:bCs/>
          <w:iCs/>
          <w:sz w:val="24"/>
          <w:szCs w:val="24"/>
        </w:rPr>
        <w:t>В отделке здания применять современные долговечные и эффективные строительные материалы, имеющие соответствующие сертификаты.</w:t>
      </w:r>
    </w:p>
    <w:p w14:paraId="557C4C65" w14:textId="77777777" w:rsidR="00612603" w:rsidRPr="00B23CCE" w:rsidRDefault="00612603" w:rsidP="00612603">
      <w:pPr>
        <w:suppressAutoHyphens/>
        <w:spacing w:after="60" w:line="254" w:lineRule="auto"/>
        <w:ind w:firstLine="709"/>
        <w:contextualSpacing/>
        <w:jc w:val="both"/>
        <w:rPr>
          <w:rFonts w:ascii="Tahoma" w:hAnsi="Tahoma" w:cs="Tahoma"/>
          <w:bCs/>
          <w:iCs/>
          <w:sz w:val="24"/>
          <w:szCs w:val="24"/>
        </w:rPr>
      </w:pPr>
      <w:r w:rsidRPr="00B23CCE">
        <w:rPr>
          <w:rFonts w:ascii="Tahoma" w:hAnsi="Tahoma" w:cs="Tahoma"/>
          <w:bCs/>
          <w:iCs/>
          <w:sz w:val="24"/>
          <w:szCs w:val="24"/>
        </w:rPr>
        <w:t>Основные решения по отделке согласовать с Заказчиком.</w:t>
      </w:r>
    </w:p>
    <w:p w14:paraId="2E26B1FB" w14:textId="2FF7A40B" w:rsidR="00B23CCE" w:rsidRPr="00B23CCE" w:rsidRDefault="00B23CCE" w:rsidP="00B23CCE">
      <w:pPr>
        <w:suppressAutoHyphens/>
        <w:spacing w:after="60" w:line="254" w:lineRule="auto"/>
        <w:ind w:firstLine="709"/>
        <w:contextualSpacing/>
        <w:jc w:val="both"/>
        <w:rPr>
          <w:rFonts w:ascii="Tahoma" w:hAnsi="Tahoma" w:cs="Tahoma"/>
          <w:bCs/>
          <w:iCs/>
          <w:sz w:val="24"/>
          <w:szCs w:val="24"/>
        </w:rPr>
      </w:pPr>
      <w:r w:rsidRPr="00B23CCE">
        <w:rPr>
          <w:rFonts w:ascii="Tahoma" w:hAnsi="Tahoma" w:cs="Tahoma"/>
          <w:bCs/>
          <w:iCs/>
          <w:sz w:val="24"/>
          <w:szCs w:val="24"/>
        </w:rPr>
        <w:t>Предусмотреть отделку в здани</w:t>
      </w:r>
      <w:r>
        <w:rPr>
          <w:rFonts w:ascii="Tahoma" w:hAnsi="Tahoma" w:cs="Tahoma"/>
          <w:bCs/>
          <w:iCs/>
          <w:sz w:val="24"/>
          <w:szCs w:val="24"/>
        </w:rPr>
        <w:t>ях</w:t>
      </w:r>
      <w:r w:rsidRPr="00B23CCE">
        <w:rPr>
          <w:rFonts w:ascii="Tahoma" w:hAnsi="Tahoma" w:cs="Tahoma"/>
          <w:bCs/>
          <w:iCs/>
          <w:sz w:val="24"/>
          <w:szCs w:val="24"/>
        </w:rPr>
        <w:t xml:space="preserve"> в соответствии с согласованным эскизным проектом.</w:t>
      </w:r>
    </w:p>
    <w:p w14:paraId="53A5682C" w14:textId="77777777" w:rsidR="00B23CCE" w:rsidRPr="00B23CCE" w:rsidRDefault="00B23CCE" w:rsidP="00B23CCE">
      <w:pPr>
        <w:suppressAutoHyphens/>
        <w:spacing w:after="60" w:line="254" w:lineRule="auto"/>
        <w:ind w:firstLine="709"/>
        <w:contextualSpacing/>
        <w:jc w:val="both"/>
        <w:rPr>
          <w:rFonts w:ascii="Tahoma" w:hAnsi="Tahoma" w:cs="Tahoma"/>
          <w:bCs/>
          <w:iCs/>
          <w:sz w:val="24"/>
          <w:szCs w:val="24"/>
        </w:rPr>
      </w:pPr>
      <w:r w:rsidRPr="00B23CCE">
        <w:rPr>
          <w:rFonts w:ascii="Tahoma" w:hAnsi="Tahoma" w:cs="Tahoma"/>
          <w:bCs/>
          <w:iCs/>
          <w:sz w:val="24"/>
          <w:szCs w:val="24"/>
        </w:rPr>
        <w:t>Применяемые материалы должны иметь сертификаты соответствия и соответствовать санитарно-эпидемиологическим нормам.</w:t>
      </w:r>
    </w:p>
    <w:p w14:paraId="5CF9D879" w14:textId="20948AB0" w:rsidR="00B23CCE" w:rsidRDefault="00B23CCE" w:rsidP="00B23CCE">
      <w:pPr>
        <w:suppressAutoHyphens/>
        <w:spacing w:after="60" w:line="254" w:lineRule="auto"/>
        <w:ind w:firstLine="709"/>
        <w:contextualSpacing/>
        <w:jc w:val="both"/>
        <w:rPr>
          <w:rFonts w:ascii="Tahoma" w:hAnsi="Tahoma" w:cs="Tahoma"/>
          <w:bCs/>
          <w:iCs/>
          <w:sz w:val="24"/>
          <w:szCs w:val="24"/>
        </w:rPr>
      </w:pPr>
      <w:r w:rsidRPr="00B23CCE">
        <w:rPr>
          <w:rFonts w:ascii="Tahoma" w:hAnsi="Tahoma" w:cs="Tahoma"/>
          <w:bCs/>
          <w:iCs/>
          <w:sz w:val="24"/>
          <w:szCs w:val="24"/>
        </w:rPr>
        <w:t>Вариант отделки лифтового оборудования и порталов уточнить проектом.</w:t>
      </w:r>
    </w:p>
    <w:p w14:paraId="476FB42B" w14:textId="1CFC8F39" w:rsidR="00B23CCE" w:rsidRPr="00B23CCE" w:rsidRDefault="00B23CCE" w:rsidP="00B23CCE">
      <w:pPr>
        <w:pStyle w:val="10"/>
        <w:keepNext/>
        <w:keepLines/>
        <w:numPr>
          <w:ilvl w:val="1"/>
          <w:numId w:val="45"/>
        </w:numPr>
        <w:suppressAutoHyphens/>
        <w:spacing w:before="240" w:beforeAutospacing="0" w:after="120" w:afterAutospacing="0" w:line="259" w:lineRule="auto"/>
        <w:rPr>
          <w:rFonts w:ascii="Tahoma" w:hAnsi="Tahoma" w:cs="Tahoma"/>
          <w:kern w:val="0"/>
          <w:sz w:val="24"/>
          <w:szCs w:val="24"/>
        </w:rPr>
      </w:pPr>
      <w:bookmarkStart w:id="25" w:name="_Toc235019857"/>
      <w:r w:rsidRPr="00B23CCE">
        <w:rPr>
          <w:rFonts w:ascii="Tahoma" w:hAnsi="Tahoma" w:cs="Tahoma"/>
          <w:kern w:val="0"/>
          <w:sz w:val="24"/>
          <w:szCs w:val="24"/>
        </w:rPr>
        <w:t>Требования к</w:t>
      </w:r>
      <w:r>
        <w:rPr>
          <w:rFonts w:ascii="Tahoma" w:hAnsi="Tahoma" w:cs="Tahoma"/>
          <w:kern w:val="0"/>
          <w:sz w:val="24"/>
          <w:szCs w:val="24"/>
        </w:rPr>
        <w:t xml:space="preserve"> наружной</w:t>
      </w:r>
      <w:r w:rsidRPr="00B23CCE">
        <w:rPr>
          <w:rFonts w:ascii="Tahoma" w:hAnsi="Tahoma" w:cs="Tahoma"/>
          <w:kern w:val="0"/>
          <w:sz w:val="24"/>
          <w:szCs w:val="24"/>
        </w:rPr>
        <w:t xml:space="preserve"> отделке</w:t>
      </w:r>
      <w:bookmarkEnd w:id="25"/>
    </w:p>
    <w:p w14:paraId="5CF98F96" w14:textId="72A98EA9" w:rsidR="00B23CCE" w:rsidRPr="00B23CCE" w:rsidRDefault="00B23CCE" w:rsidP="00B23CCE">
      <w:pPr>
        <w:suppressAutoHyphens/>
        <w:spacing w:after="60" w:line="254" w:lineRule="auto"/>
        <w:ind w:firstLine="709"/>
        <w:contextualSpacing/>
        <w:jc w:val="both"/>
        <w:rPr>
          <w:rFonts w:ascii="Tahoma" w:hAnsi="Tahoma" w:cs="Tahoma"/>
          <w:bCs/>
          <w:iCs/>
          <w:sz w:val="24"/>
          <w:szCs w:val="24"/>
        </w:rPr>
      </w:pPr>
      <w:r w:rsidRPr="00B23CCE">
        <w:rPr>
          <w:rFonts w:ascii="Tahoma" w:hAnsi="Tahoma" w:cs="Tahoma"/>
          <w:bCs/>
          <w:iCs/>
          <w:sz w:val="24"/>
          <w:szCs w:val="24"/>
        </w:rPr>
        <w:t xml:space="preserve">В наружной отделке здания применять современные долговечные и </w:t>
      </w:r>
      <w:proofErr w:type="gramStart"/>
      <w:r w:rsidR="00612603" w:rsidRPr="00B23CCE">
        <w:rPr>
          <w:rFonts w:ascii="Tahoma" w:hAnsi="Tahoma" w:cs="Tahoma"/>
          <w:bCs/>
          <w:iCs/>
          <w:sz w:val="24"/>
          <w:szCs w:val="24"/>
        </w:rPr>
        <w:t>эфф</w:t>
      </w:r>
      <w:r w:rsidR="00612603">
        <w:rPr>
          <w:rFonts w:ascii="Tahoma" w:hAnsi="Tahoma" w:cs="Tahoma"/>
          <w:bCs/>
          <w:iCs/>
          <w:sz w:val="24"/>
          <w:szCs w:val="24"/>
        </w:rPr>
        <w:t>ективные строительные материалы</w:t>
      </w:r>
      <w:proofErr w:type="gramEnd"/>
      <w:r w:rsidRPr="00B23CCE">
        <w:rPr>
          <w:rFonts w:ascii="Tahoma" w:hAnsi="Tahoma" w:cs="Tahoma"/>
          <w:bCs/>
          <w:iCs/>
          <w:sz w:val="24"/>
          <w:szCs w:val="24"/>
        </w:rPr>
        <w:t xml:space="preserve"> и системы, имеющие соответствующие сертификаты.</w:t>
      </w:r>
    </w:p>
    <w:p w14:paraId="6D0658A3" w14:textId="726747B8" w:rsidR="00B23CCE" w:rsidRPr="00B23CCE" w:rsidRDefault="00B23CCE" w:rsidP="00B23CCE">
      <w:pPr>
        <w:suppressAutoHyphens/>
        <w:spacing w:after="60" w:line="254" w:lineRule="auto"/>
        <w:ind w:firstLine="709"/>
        <w:contextualSpacing/>
        <w:jc w:val="both"/>
        <w:rPr>
          <w:rFonts w:ascii="Tahoma" w:hAnsi="Tahoma" w:cs="Tahoma"/>
          <w:bCs/>
          <w:iCs/>
          <w:sz w:val="24"/>
          <w:szCs w:val="24"/>
        </w:rPr>
      </w:pPr>
      <w:r w:rsidRPr="00B23CCE">
        <w:rPr>
          <w:rFonts w:ascii="Tahoma" w:hAnsi="Tahoma" w:cs="Tahoma"/>
          <w:bCs/>
          <w:iCs/>
          <w:sz w:val="24"/>
          <w:szCs w:val="24"/>
        </w:rPr>
        <w:t>Здани</w:t>
      </w:r>
      <w:r w:rsidR="00612603">
        <w:rPr>
          <w:rFonts w:ascii="Tahoma" w:hAnsi="Tahoma" w:cs="Tahoma"/>
          <w:bCs/>
          <w:iCs/>
          <w:sz w:val="24"/>
          <w:szCs w:val="24"/>
        </w:rPr>
        <w:t>я</w:t>
      </w:r>
      <w:r w:rsidRPr="00B23CCE">
        <w:rPr>
          <w:rFonts w:ascii="Tahoma" w:hAnsi="Tahoma" w:cs="Tahoma"/>
          <w:bCs/>
          <w:iCs/>
          <w:sz w:val="24"/>
          <w:szCs w:val="24"/>
        </w:rPr>
        <w:t xml:space="preserve"> должн</w:t>
      </w:r>
      <w:r w:rsidR="00612603">
        <w:rPr>
          <w:rFonts w:ascii="Tahoma" w:hAnsi="Tahoma" w:cs="Tahoma"/>
          <w:bCs/>
          <w:iCs/>
          <w:sz w:val="24"/>
          <w:szCs w:val="24"/>
        </w:rPr>
        <w:t>ы</w:t>
      </w:r>
      <w:r w:rsidRPr="00B23CCE">
        <w:rPr>
          <w:rFonts w:ascii="Tahoma" w:hAnsi="Tahoma" w:cs="Tahoma"/>
          <w:bCs/>
          <w:iCs/>
          <w:sz w:val="24"/>
          <w:szCs w:val="24"/>
        </w:rPr>
        <w:t xml:space="preserve"> иметь современный вид, с фасадами, отвечающими современным эстетическим требованиям и требованиям по обеспечению пожарной безопасности. Необходимо предусмотреть ночное освещение фасадов.</w:t>
      </w:r>
    </w:p>
    <w:p w14:paraId="7D994BAA" w14:textId="27835BAE" w:rsidR="00B23CCE" w:rsidRPr="00B23CCE" w:rsidRDefault="00B23CCE" w:rsidP="00B23CCE">
      <w:pPr>
        <w:suppressAutoHyphens/>
        <w:spacing w:after="60" w:line="254" w:lineRule="auto"/>
        <w:ind w:firstLine="709"/>
        <w:contextualSpacing/>
        <w:jc w:val="both"/>
        <w:rPr>
          <w:rFonts w:ascii="Tahoma" w:hAnsi="Tahoma" w:cs="Tahoma"/>
          <w:bCs/>
          <w:iCs/>
          <w:sz w:val="24"/>
          <w:szCs w:val="24"/>
        </w:rPr>
      </w:pPr>
      <w:r w:rsidRPr="00B23CCE">
        <w:rPr>
          <w:rFonts w:ascii="Tahoma" w:hAnsi="Tahoma" w:cs="Tahoma"/>
          <w:bCs/>
          <w:iCs/>
          <w:sz w:val="24"/>
          <w:szCs w:val="24"/>
        </w:rPr>
        <w:t>Все основные поверхности фасада определить проектом.</w:t>
      </w:r>
    </w:p>
    <w:p w14:paraId="6EA0E2C7" w14:textId="7D952002" w:rsidR="00BA03EA" w:rsidRPr="001F72E9" w:rsidRDefault="00BA03EA" w:rsidP="00B23CCE">
      <w:pPr>
        <w:pStyle w:val="10"/>
        <w:keepNext/>
        <w:keepLines/>
        <w:numPr>
          <w:ilvl w:val="1"/>
          <w:numId w:val="45"/>
        </w:numPr>
        <w:suppressAutoHyphens/>
        <w:spacing w:before="240" w:beforeAutospacing="0" w:after="120" w:afterAutospacing="0" w:line="259" w:lineRule="auto"/>
        <w:ind w:left="0" w:firstLine="709"/>
        <w:rPr>
          <w:rFonts w:ascii="Tahoma" w:hAnsi="Tahoma" w:cs="Tahoma"/>
          <w:kern w:val="0"/>
          <w:sz w:val="24"/>
          <w:szCs w:val="24"/>
        </w:rPr>
      </w:pPr>
      <w:bookmarkStart w:id="26" w:name="_Toc235019858"/>
      <w:r w:rsidRPr="001F72E9">
        <w:rPr>
          <w:rFonts w:ascii="Tahoma" w:hAnsi="Tahoma" w:cs="Tahoma"/>
          <w:kern w:val="0"/>
          <w:sz w:val="24"/>
          <w:szCs w:val="24"/>
        </w:rPr>
        <w:t>Требования к цветовым решениям</w:t>
      </w:r>
      <w:bookmarkEnd w:id="26"/>
    </w:p>
    <w:p w14:paraId="001C1BFE" w14:textId="77777777" w:rsidR="00121FBB" w:rsidRPr="001F72E9" w:rsidRDefault="00121FBB" w:rsidP="001F72E9">
      <w:pPr>
        <w:suppressAutoHyphens/>
        <w:spacing w:after="60" w:line="254" w:lineRule="auto"/>
        <w:ind w:firstLine="709"/>
        <w:contextualSpacing/>
        <w:jc w:val="both"/>
        <w:rPr>
          <w:rFonts w:ascii="Tahoma" w:hAnsi="Tahoma" w:cs="Tahoma"/>
          <w:bCs/>
          <w:sz w:val="24"/>
          <w:szCs w:val="24"/>
        </w:rPr>
      </w:pPr>
      <w:r w:rsidRPr="001F72E9">
        <w:rPr>
          <w:rFonts w:ascii="Tahoma" w:hAnsi="Tahoma" w:cs="Tahoma"/>
          <w:bCs/>
          <w:sz w:val="24"/>
          <w:szCs w:val="24"/>
        </w:rPr>
        <w:t>В чертежах с цветовыми решениями указать цвета в соответствии с таблицей цветов по RAL.</w:t>
      </w:r>
    </w:p>
    <w:p w14:paraId="74F47B1C" w14:textId="04135A72" w:rsidR="00BA03EA" w:rsidRPr="001F72E9" w:rsidRDefault="00BA03EA" w:rsidP="00B23CCE">
      <w:pPr>
        <w:pStyle w:val="10"/>
        <w:keepNext/>
        <w:keepLines/>
        <w:numPr>
          <w:ilvl w:val="1"/>
          <w:numId w:val="45"/>
        </w:numPr>
        <w:suppressAutoHyphens/>
        <w:spacing w:before="240" w:beforeAutospacing="0" w:after="120" w:afterAutospacing="0" w:line="259" w:lineRule="auto"/>
        <w:ind w:left="0" w:firstLine="709"/>
        <w:rPr>
          <w:rFonts w:ascii="Tahoma" w:hAnsi="Tahoma" w:cs="Tahoma"/>
          <w:kern w:val="0"/>
          <w:sz w:val="24"/>
          <w:szCs w:val="24"/>
        </w:rPr>
      </w:pPr>
      <w:bookmarkStart w:id="27" w:name="_Toc235019859"/>
      <w:r w:rsidRPr="001F72E9">
        <w:rPr>
          <w:rFonts w:ascii="Tahoma" w:hAnsi="Tahoma" w:cs="Tahoma"/>
          <w:kern w:val="0"/>
          <w:sz w:val="24"/>
          <w:szCs w:val="24"/>
        </w:rPr>
        <w:t>Требования к кровлям зданий</w:t>
      </w:r>
      <w:bookmarkEnd w:id="27"/>
    </w:p>
    <w:p w14:paraId="67AD2923" w14:textId="635ED805" w:rsidR="00B862FC" w:rsidRPr="001F72E9" w:rsidRDefault="00B862FC" w:rsidP="001F72E9">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Кровлю здани</w:t>
      </w:r>
      <w:r w:rsidR="00612603">
        <w:rPr>
          <w:rFonts w:ascii="Tahoma" w:hAnsi="Tahoma" w:cs="Tahoma"/>
          <w:bCs/>
          <w:iCs/>
          <w:sz w:val="24"/>
          <w:szCs w:val="24"/>
        </w:rPr>
        <w:t>й</w:t>
      </w:r>
      <w:r w:rsidRPr="001F72E9">
        <w:rPr>
          <w:rFonts w:ascii="Tahoma" w:hAnsi="Tahoma" w:cs="Tahoma"/>
          <w:bCs/>
          <w:iCs/>
          <w:sz w:val="24"/>
          <w:szCs w:val="24"/>
        </w:rPr>
        <w:t xml:space="preserve"> выполнить в соответствии с требованиями положений СП 56.13330.2021, С</w:t>
      </w:r>
      <w:r w:rsidR="00612603">
        <w:rPr>
          <w:rFonts w:ascii="Tahoma" w:hAnsi="Tahoma" w:cs="Tahoma"/>
          <w:bCs/>
          <w:iCs/>
          <w:sz w:val="24"/>
          <w:szCs w:val="24"/>
        </w:rPr>
        <w:t>П 17.13330.2017, СП 4.13130</w:t>
      </w:r>
      <w:r w:rsidRPr="001F72E9">
        <w:rPr>
          <w:rFonts w:ascii="Tahoma" w:hAnsi="Tahoma" w:cs="Tahoma"/>
          <w:bCs/>
          <w:iCs/>
          <w:sz w:val="24"/>
          <w:szCs w:val="24"/>
        </w:rPr>
        <w:t>.</w:t>
      </w:r>
    </w:p>
    <w:p w14:paraId="5681685C" w14:textId="77777777" w:rsidR="00B862FC" w:rsidRPr="001F72E9" w:rsidRDefault="00B862FC" w:rsidP="001F72E9">
      <w:pPr>
        <w:tabs>
          <w:tab w:val="left" w:pos="1185"/>
        </w:tabs>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По возможности исключить «мокрые» процессы в составе кровли.</w:t>
      </w:r>
    </w:p>
    <w:p w14:paraId="759DB7E8" w14:textId="38BC6232" w:rsidR="00B862FC" w:rsidRPr="001F72E9" w:rsidRDefault="00B862FC" w:rsidP="001F72E9">
      <w:pPr>
        <w:tabs>
          <w:tab w:val="left" w:pos="1185"/>
        </w:tabs>
        <w:suppressAutoHyphens/>
        <w:spacing w:after="120" w:line="254" w:lineRule="auto"/>
        <w:ind w:firstLine="709"/>
        <w:contextualSpacing/>
        <w:jc w:val="both"/>
        <w:rPr>
          <w:rFonts w:ascii="Tahoma" w:hAnsi="Tahoma" w:cs="Tahoma"/>
          <w:bCs/>
          <w:iCs/>
          <w:sz w:val="24"/>
          <w:szCs w:val="24"/>
        </w:rPr>
      </w:pPr>
      <w:r w:rsidRPr="001F72E9">
        <w:rPr>
          <w:rFonts w:ascii="Tahoma" w:hAnsi="Tahoma" w:cs="Tahoma"/>
          <w:bCs/>
          <w:iCs/>
          <w:sz w:val="24"/>
          <w:szCs w:val="24"/>
        </w:rPr>
        <w:t>При проектировании учесть увеличенное значение снеговой нагрузки для города</w:t>
      </w:r>
      <w:r w:rsidR="007451DA" w:rsidRPr="007451DA">
        <w:rPr>
          <w:rFonts w:ascii="Tahoma" w:hAnsi="Tahoma" w:cs="Tahoma"/>
          <w:bCs/>
          <w:iCs/>
          <w:sz w:val="24"/>
          <w:szCs w:val="24"/>
        </w:rPr>
        <w:t xml:space="preserve"> в соответствии с СП 20.13330.2016</w:t>
      </w:r>
      <w:r w:rsidR="007451DA">
        <w:rPr>
          <w:rFonts w:ascii="Tahoma" w:hAnsi="Tahoma" w:cs="Tahoma"/>
          <w:bCs/>
          <w:iCs/>
          <w:sz w:val="24"/>
          <w:szCs w:val="24"/>
        </w:rPr>
        <w:t>.</w:t>
      </w:r>
    </w:p>
    <w:p w14:paraId="3EA528DB" w14:textId="77777777" w:rsidR="00B862FC" w:rsidRPr="001F72E9" w:rsidRDefault="00B862FC" w:rsidP="001F72E9">
      <w:pPr>
        <w:tabs>
          <w:tab w:val="left" w:pos="1185"/>
        </w:tabs>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При проектировании кровли, по возможности, исключить образование снеговых мешков. При невозможности исключить снеговые мешки предусмотреть защитное покрытие, обеспечивающее возможность проведения работ по механической очистке снега.</w:t>
      </w:r>
    </w:p>
    <w:p w14:paraId="611D30D9" w14:textId="6C542882" w:rsidR="00B862FC" w:rsidRDefault="00B862FC" w:rsidP="001F72E9">
      <w:pPr>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Толщину слоя утеплителя или сэндвич панелей принять по расчету</w:t>
      </w:r>
      <w:r w:rsidRPr="001F72E9">
        <w:rPr>
          <w:rFonts w:ascii="Tahoma" w:hAnsi="Tahoma" w:cs="Tahoma"/>
          <w:bCs/>
          <w:sz w:val="24"/>
          <w:szCs w:val="24"/>
        </w:rPr>
        <w:t xml:space="preserve"> в соответствии с СП 50.13330 (с учетом ГОСТ Р 54851-2011 п 4.4.2)</w:t>
      </w:r>
      <w:r w:rsidRPr="001F72E9">
        <w:rPr>
          <w:rFonts w:ascii="Tahoma" w:hAnsi="Tahoma" w:cs="Tahoma"/>
          <w:bCs/>
          <w:iCs/>
          <w:sz w:val="24"/>
          <w:szCs w:val="24"/>
        </w:rPr>
        <w:t xml:space="preserve"> и согласовать с Заказчиком.</w:t>
      </w:r>
    </w:p>
    <w:p w14:paraId="05CF3B77" w14:textId="77777777" w:rsidR="006773CC" w:rsidRPr="006773CC" w:rsidRDefault="006773CC" w:rsidP="006773CC">
      <w:pPr>
        <w:spacing w:after="60" w:line="254" w:lineRule="auto"/>
        <w:ind w:firstLine="709"/>
        <w:contextualSpacing/>
        <w:jc w:val="both"/>
        <w:rPr>
          <w:rFonts w:ascii="Tahoma" w:hAnsi="Tahoma" w:cs="Tahoma"/>
          <w:bCs/>
          <w:iCs/>
          <w:sz w:val="24"/>
          <w:szCs w:val="24"/>
        </w:rPr>
      </w:pPr>
      <w:r w:rsidRPr="006773CC">
        <w:rPr>
          <w:rFonts w:ascii="Tahoma" w:hAnsi="Tahoma" w:cs="Tahoma"/>
          <w:bCs/>
          <w:iCs/>
          <w:sz w:val="24"/>
          <w:szCs w:val="24"/>
        </w:rPr>
        <w:t>Покрытие выполнить из гидроизоляционных материалов, подходящих к использованию для эксплуатации в районах Крайнего Севера.</w:t>
      </w:r>
    </w:p>
    <w:p w14:paraId="1BA875A3" w14:textId="06CB5F3F" w:rsidR="00BA03EA" w:rsidRPr="001F72E9" w:rsidRDefault="004463F2" w:rsidP="00B23CCE">
      <w:pPr>
        <w:pStyle w:val="10"/>
        <w:keepNext/>
        <w:keepLines/>
        <w:numPr>
          <w:ilvl w:val="0"/>
          <w:numId w:val="45"/>
        </w:numPr>
        <w:suppressAutoHyphens/>
        <w:spacing w:before="240" w:beforeAutospacing="0" w:after="120" w:afterAutospacing="0" w:line="259" w:lineRule="auto"/>
        <w:ind w:left="0" w:firstLine="709"/>
        <w:rPr>
          <w:rFonts w:ascii="Tahoma" w:hAnsi="Tahoma" w:cs="Tahoma"/>
          <w:kern w:val="0"/>
          <w:sz w:val="24"/>
          <w:szCs w:val="24"/>
        </w:rPr>
      </w:pPr>
      <w:bookmarkStart w:id="28" w:name="_Toc235019860"/>
      <w:r w:rsidRPr="001F72E9">
        <w:rPr>
          <w:rFonts w:ascii="Tahoma" w:hAnsi="Tahoma" w:cs="Tahoma"/>
          <w:kern w:val="0"/>
          <w:sz w:val="24"/>
          <w:szCs w:val="24"/>
        </w:rPr>
        <w:t xml:space="preserve">Требования к конструктивным </w:t>
      </w:r>
      <w:r w:rsidR="003C0C7A" w:rsidRPr="001F72E9">
        <w:rPr>
          <w:rFonts w:ascii="Tahoma" w:hAnsi="Tahoma" w:cs="Tahoma"/>
          <w:kern w:val="0"/>
          <w:sz w:val="24"/>
          <w:szCs w:val="24"/>
        </w:rPr>
        <w:t>решениям</w:t>
      </w:r>
      <w:bookmarkEnd w:id="28"/>
    </w:p>
    <w:p w14:paraId="5D13FD6F" w14:textId="5C480043" w:rsidR="00BA03EA" w:rsidRPr="001F72E9" w:rsidRDefault="004463F2" w:rsidP="00B23CCE">
      <w:pPr>
        <w:pStyle w:val="10"/>
        <w:keepNext/>
        <w:keepLines/>
        <w:numPr>
          <w:ilvl w:val="1"/>
          <w:numId w:val="45"/>
        </w:numPr>
        <w:suppressAutoHyphens/>
        <w:spacing w:before="240" w:beforeAutospacing="0" w:after="120" w:afterAutospacing="0" w:line="259" w:lineRule="auto"/>
        <w:ind w:left="0" w:firstLine="709"/>
        <w:rPr>
          <w:rFonts w:ascii="Tahoma" w:hAnsi="Tahoma" w:cs="Tahoma"/>
          <w:kern w:val="0"/>
          <w:sz w:val="24"/>
          <w:szCs w:val="24"/>
        </w:rPr>
      </w:pPr>
      <w:bookmarkStart w:id="29" w:name="_Toc235019861"/>
      <w:r w:rsidRPr="001F72E9">
        <w:rPr>
          <w:rFonts w:ascii="Tahoma" w:hAnsi="Tahoma" w:cs="Tahoma"/>
          <w:kern w:val="0"/>
          <w:sz w:val="24"/>
          <w:szCs w:val="24"/>
        </w:rPr>
        <w:t>Общие требования</w:t>
      </w:r>
      <w:bookmarkEnd w:id="29"/>
    </w:p>
    <w:p w14:paraId="3F5D7156" w14:textId="6A6DE024" w:rsidR="00B862FC" w:rsidRPr="001F72E9" w:rsidRDefault="00B862FC" w:rsidP="001F72E9">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 xml:space="preserve">Все объемно-планировочные, конструктивные решения и инженерно-технические решения объектов проектирования, принимаемые в документации, особенно в части обеспечения пожарной безопасности зданий, сооружений, и </w:t>
      </w:r>
      <w:r w:rsidRPr="001F72E9">
        <w:rPr>
          <w:rFonts w:ascii="Tahoma" w:hAnsi="Tahoma" w:cs="Tahoma"/>
          <w:bCs/>
          <w:iCs/>
          <w:sz w:val="24"/>
          <w:szCs w:val="24"/>
        </w:rPr>
        <w:lastRenderedPageBreak/>
        <w:t>технологического оборудования должны соответствовать требованиями нормативных документов, действующих в Российской Федерации.</w:t>
      </w:r>
    </w:p>
    <w:p w14:paraId="6FAEBE65" w14:textId="43A87069" w:rsidR="00A93BD5" w:rsidRPr="001F72E9" w:rsidRDefault="00A93BD5" w:rsidP="001F72E9">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Объемно-планировочные и конструктивные решения должны быть разработаны с уч</w:t>
      </w:r>
      <w:r w:rsidR="006773CC">
        <w:rPr>
          <w:rFonts w:ascii="Tahoma" w:hAnsi="Tahoma" w:cs="Tahoma"/>
          <w:bCs/>
          <w:iCs/>
          <w:sz w:val="24"/>
          <w:szCs w:val="24"/>
        </w:rPr>
        <w:t>ё</w:t>
      </w:r>
      <w:r w:rsidRPr="001F72E9">
        <w:rPr>
          <w:rFonts w:ascii="Tahoma" w:hAnsi="Tahoma" w:cs="Tahoma"/>
          <w:bCs/>
          <w:iCs/>
          <w:sz w:val="24"/>
          <w:szCs w:val="24"/>
        </w:rPr>
        <w:t xml:space="preserve">том возможности проведения монтажа, эксплуатации, ремонта технологического и инженерного оборудования, реконструкции и технического перевооружения </w:t>
      </w:r>
      <w:r w:rsidR="006773CC">
        <w:rPr>
          <w:rFonts w:ascii="Tahoma" w:hAnsi="Tahoma" w:cs="Tahoma"/>
          <w:bCs/>
          <w:iCs/>
          <w:sz w:val="24"/>
          <w:szCs w:val="24"/>
        </w:rPr>
        <w:t>объекта</w:t>
      </w:r>
      <w:r w:rsidRPr="001F72E9">
        <w:rPr>
          <w:rFonts w:ascii="Tahoma" w:hAnsi="Tahoma" w:cs="Tahoma"/>
          <w:bCs/>
          <w:iCs/>
          <w:sz w:val="24"/>
          <w:szCs w:val="24"/>
        </w:rPr>
        <w:t>, совершенствования технологических процессов и перехода на новые технологии, выполнения аварийных работ.</w:t>
      </w:r>
    </w:p>
    <w:p w14:paraId="67B9AFCE" w14:textId="77777777" w:rsidR="00A93BD5" w:rsidRPr="001F72E9" w:rsidRDefault="00A93BD5" w:rsidP="001F72E9">
      <w:pPr>
        <w:suppressAutoHyphens/>
        <w:spacing w:after="60" w:line="254" w:lineRule="auto"/>
        <w:ind w:firstLine="709"/>
        <w:contextualSpacing/>
        <w:jc w:val="both"/>
        <w:rPr>
          <w:rFonts w:ascii="Tahoma" w:hAnsi="Tahoma" w:cs="Tahoma"/>
          <w:bCs/>
          <w:sz w:val="24"/>
          <w:szCs w:val="24"/>
        </w:rPr>
      </w:pPr>
      <w:r w:rsidRPr="001F72E9">
        <w:rPr>
          <w:rFonts w:ascii="Tahoma" w:hAnsi="Tahoma" w:cs="Tahoma"/>
          <w:bCs/>
          <w:iCs/>
          <w:sz w:val="24"/>
          <w:szCs w:val="24"/>
        </w:rPr>
        <w:t xml:space="preserve">Принимаемые решения должны обеспечить минимизацию </w:t>
      </w:r>
      <w:r w:rsidRPr="001F72E9">
        <w:rPr>
          <w:rFonts w:ascii="Tahoma" w:hAnsi="Tahoma" w:cs="Tahoma"/>
          <w:bCs/>
          <w:sz w:val="24"/>
          <w:szCs w:val="24"/>
        </w:rPr>
        <w:t>металлоёмкости проекта, без снижения надежности.</w:t>
      </w:r>
    </w:p>
    <w:p w14:paraId="3AF3F849" w14:textId="77777777" w:rsidR="00A93BD5" w:rsidRPr="001F72E9" w:rsidRDefault="00A93BD5" w:rsidP="001F72E9">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При применении тех или иных строительных материалов или изделий указать их аналоги и возможность замены на аналогичные по параметрам (если таковые имеются).</w:t>
      </w:r>
    </w:p>
    <w:p w14:paraId="77447C94" w14:textId="20E46E45" w:rsidR="00B862FC" w:rsidRPr="001F72E9" w:rsidRDefault="00B862FC" w:rsidP="001F72E9">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В документации необходимо предусмотреть мероприятия по техническому мониторингу при возведении зданий и сооружений, и их эксплуатации</w:t>
      </w:r>
      <w:r w:rsidR="006773CC">
        <w:rPr>
          <w:rFonts w:ascii="Tahoma" w:hAnsi="Tahoma" w:cs="Tahoma"/>
          <w:bCs/>
          <w:iCs/>
          <w:sz w:val="24"/>
          <w:szCs w:val="24"/>
        </w:rPr>
        <w:t xml:space="preserve">. </w:t>
      </w:r>
      <w:r w:rsidRPr="001F72E9">
        <w:rPr>
          <w:rFonts w:ascii="Tahoma" w:hAnsi="Tahoma" w:cs="Tahoma"/>
          <w:bCs/>
          <w:iCs/>
          <w:sz w:val="24"/>
          <w:szCs w:val="24"/>
        </w:rPr>
        <w:t xml:space="preserve">Выполнить разработку программы геотехнического мониторинга на этапе строительства и эксплуатации для вновь возводимых зданий и сооружений. </w:t>
      </w:r>
    </w:p>
    <w:p w14:paraId="47F298B6" w14:textId="77777777" w:rsidR="00A93BD5" w:rsidRPr="001F72E9" w:rsidRDefault="00A93BD5" w:rsidP="001F72E9">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В соответствии с п.10.5 ГОСТ 27751-2014 «Надёжность строительных конструкций и оснований» для зданий и сооружений класса КС-3, имеющих повышенный уровень ответственности, предусмотреть научно-техническое сопровождение при изысканиях и проектировании, а также в документации предусмотреть их технический мониторинг при возведении и эксплуатации.</w:t>
      </w:r>
    </w:p>
    <w:p w14:paraId="27C3E0BE" w14:textId="1C19F8F2" w:rsidR="004463F2" w:rsidRPr="001F72E9" w:rsidRDefault="004463F2" w:rsidP="00B23CCE">
      <w:pPr>
        <w:pStyle w:val="10"/>
        <w:keepNext/>
        <w:keepLines/>
        <w:numPr>
          <w:ilvl w:val="1"/>
          <w:numId w:val="45"/>
        </w:numPr>
        <w:suppressAutoHyphens/>
        <w:spacing w:before="240" w:beforeAutospacing="0" w:after="120" w:afterAutospacing="0" w:line="259" w:lineRule="auto"/>
        <w:ind w:left="0" w:firstLine="709"/>
        <w:rPr>
          <w:rFonts w:ascii="Tahoma" w:hAnsi="Tahoma" w:cs="Tahoma"/>
          <w:kern w:val="0"/>
          <w:sz w:val="24"/>
          <w:szCs w:val="24"/>
        </w:rPr>
      </w:pPr>
      <w:bookmarkStart w:id="30" w:name="_Toc235019862"/>
      <w:r w:rsidRPr="001F72E9">
        <w:rPr>
          <w:rFonts w:ascii="Tahoma" w:hAnsi="Tahoma" w:cs="Tahoma"/>
          <w:kern w:val="0"/>
          <w:sz w:val="24"/>
          <w:szCs w:val="24"/>
        </w:rPr>
        <w:t>Требования к фундаментам</w:t>
      </w:r>
      <w:bookmarkEnd w:id="30"/>
    </w:p>
    <w:p w14:paraId="22F93DD4" w14:textId="1EA19B33" w:rsidR="008755E3" w:rsidRPr="001F72E9" w:rsidRDefault="00C1791C" w:rsidP="001F72E9">
      <w:pPr>
        <w:suppressAutoHyphens/>
        <w:spacing w:after="120" w:line="254" w:lineRule="auto"/>
        <w:ind w:firstLine="709"/>
        <w:contextualSpacing/>
        <w:jc w:val="both"/>
        <w:rPr>
          <w:rFonts w:ascii="Tahoma" w:hAnsi="Tahoma" w:cs="Tahoma"/>
          <w:bCs/>
          <w:sz w:val="24"/>
          <w:szCs w:val="24"/>
        </w:rPr>
      </w:pPr>
      <w:r w:rsidRPr="001F72E9">
        <w:rPr>
          <w:rFonts w:ascii="Tahoma" w:hAnsi="Tahoma" w:cs="Tahoma"/>
          <w:bCs/>
          <w:iCs/>
          <w:sz w:val="24"/>
          <w:szCs w:val="24"/>
        </w:rPr>
        <w:t xml:space="preserve">Тип фундаментов и принцип использования грунтов принять с учетом существующей застройки и в соответствии с результатами отчета по инженерно-геологическим изысканиям с учетом </w:t>
      </w:r>
      <w:r w:rsidR="008755E3" w:rsidRPr="001F72E9">
        <w:rPr>
          <w:rFonts w:ascii="Tahoma" w:hAnsi="Tahoma" w:cs="Tahoma"/>
          <w:bCs/>
          <w:sz w:val="24"/>
          <w:szCs w:val="24"/>
        </w:rPr>
        <w:t>СП 24.13330.2021 «Свод правил. Свайные фундаменты. СНИП 2.02.03-85», СП 25.13330.2020 «Свод правил. Основания и фундаменты на вечномерзлых грунтах. СНИП 2.02.04-88», СП 22.13330.2016 «Основания зданий и сооружений. Актуализированная редакция СНИП 2.02.01-83*», СП 50-101-2004 «Проектирование и устройство оснований и фундаментов зданий и сооружений», ГОСТ 27751-2014 «Надежность строительных конструкций и</w:t>
      </w:r>
      <w:r w:rsidR="00612603">
        <w:rPr>
          <w:rFonts w:ascii="Tahoma" w:hAnsi="Tahoma" w:cs="Tahoma"/>
          <w:bCs/>
          <w:sz w:val="24"/>
          <w:szCs w:val="24"/>
        </w:rPr>
        <w:t xml:space="preserve"> оснований. Основные положения»</w:t>
      </w:r>
      <w:r w:rsidR="006773CC">
        <w:rPr>
          <w:rFonts w:ascii="Tahoma" w:hAnsi="Tahoma" w:cs="Tahoma"/>
          <w:bCs/>
          <w:iCs/>
          <w:sz w:val="24"/>
          <w:szCs w:val="24"/>
        </w:rPr>
        <w:t xml:space="preserve"> и ВСН 01-76 «Инструкция по проектированию и устройству буронабивных свай-стоек в вечномёрзлых грунтах района Норильска»</w:t>
      </w:r>
      <w:r w:rsidR="008755E3" w:rsidRPr="006773CC">
        <w:rPr>
          <w:rFonts w:ascii="Tahoma" w:hAnsi="Tahoma" w:cs="Tahoma"/>
          <w:bCs/>
          <w:iCs/>
          <w:sz w:val="24"/>
          <w:szCs w:val="24"/>
        </w:rPr>
        <w:t>.</w:t>
      </w:r>
    </w:p>
    <w:p w14:paraId="451682FA" w14:textId="77777777" w:rsidR="00C1791C" w:rsidRPr="001F72E9" w:rsidRDefault="00C1791C" w:rsidP="001F72E9">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 xml:space="preserve">При проектировании фундаментов фундаментные болты объединить в анкерные блоки. </w:t>
      </w:r>
    </w:p>
    <w:p w14:paraId="1BCFAA66" w14:textId="77777777" w:rsidR="008755E3" w:rsidRPr="001F72E9" w:rsidRDefault="008755E3" w:rsidP="001F72E9">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 xml:space="preserve">Для всех швов и стыков фундаментных конструкций при бетонировании предусмотреть установку </w:t>
      </w:r>
      <w:proofErr w:type="spellStart"/>
      <w:r w:rsidRPr="001F72E9">
        <w:rPr>
          <w:rFonts w:ascii="Tahoma" w:hAnsi="Tahoma" w:cs="Tahoma"/>
          <w:bCs/>
          <w:iCs/>
          <w:sz w:val="24"/>
          <w:szCs w:val="24"/>
        </w:rPr>
        <w:t>гидрошпонок</w:t>
      </w:r>
      <w:proofErr w:type="spellEnd"/>
      <w:r w:rsidRPr="001F72E9">
        <w:rPr>
          <w:rFonts w:ascii="Tahoma" w:hAnsi="Tahoma" w:cs="Tahoma"/>
          <w:bCs/>
          <w:iCs/>
          <w:sz w:val="24"/>
          <w:szCs w:val="24"/>
        </w:rPr>
        <w:t>.</w:t>
      </w:r>
    </w:p>
    <w:p w14:paraId="75DFE668" w14:textId="5DE926DE" w:rsidR="008755E3" w:rsidRPr="001F72E9" w:rsidRDefault="008755E3" w:rsidP="001F72E9">
      <w:pPr>
        <w:suppressAutoHyphens/>
        <w:spacing w:after="120" w:line="254" w:lineRule="auto"/>
        <w:ind w:firstLine="709"/>
        <w:contextualSpacing/>
        <w:jc w:val="both"/>
        <w:rPr>
          <w:rFonts w:ascii="Tahoma" w:hAnsi="Tahoma" w:cs="Tahoma"/>
          <w:bCs/>
          <w:iCs/>
          <w:sz w:val="24"/>
          <w:szCs w:val="24"/>
        </w:rPr>
      </w:pPr>
      <w:r w:rsidRPr="001F72E9">
        <w:rPr>
          <w:rFonts w:ascii="Tahoma" w:hAnsi="Tahoma" w:cs="Tahoma"/>
          <w:bCs/>
          <w:iCs/>
          <w:sz w:val="24"/>
          <w:szCs w:val="24"/>
        </w:rPr>
        <w:t xml:space="preserve">Класс бетона, марку по водонепроницаемости и морозостойкости бетона определить в соответствии с результатами отчета по инженерно-геологическим изысканиям, </w:t>
      </w:r>
      <w:r w:rsidRPr="00A86B8F">
        <w:rPr>
          <w:rFonts w:ascii="Tahoma" w:hAnsi="Tahoma" w:cs="Tahoma"/>
          <w:bCs/>
          <w:iCs/>
          <w:sz w:val="24"/>
          <w:szCs w:val="24"/>
        </w:rPr>
        <w:t>с учетом СП 25.13330.2020 «Свод правил. Основания и фундаменты на вечномерзлых грунтах. СНиП 2.02.04-88»</w:t>
      </w:r>
      <w:r w:rsidR="00A86B8F">
        <w:rPr>
          <w:rFonts w:ascii="Tahoma" w:hAnsi="Tahoma" w:cs="Tahoma"/>
          <w:bCs/>
          <w:iCs/>
          <w:sz w:val="24"/>
          <w:szCs w:val="24"/>
        </w:rPr>
        <w:t>.</w:t>
      </w:r>
    </w:p>
    <w:p w14:paraId="1A18EE57" w14:textId="4E17AECA" w:rsidR="00C1791C" w:rsidRPr="00A86B8F" w:rsidRDefault="00C1791C" w:rsidP="00A86B8F">
      <w:pPr>
        <w:suppressAutoHyphens/>
        <w:spacing w:after="120" w:line="254" w:lineRule="auto"/>
        <w:ind w:firstLine="709"/>
        <w:contextualSpacing/>
        <w:jc w:val="both"/>
        <w:rPr>
          <w:rFonts w:ascii="Tahoma" w:hAnsi="Tahoma" w:cs="Tahoma"/>
          <w:bCs/>
          <w:iCs/>
          <w:sz w:val="24"/>
          <w:szCs w:val="24"/>
        </w:rPr>
      </w:pPr>
      <w:r w:rsidRPr="001F72E9">
        <w:rPr>
          <w:rFonts w:ascii="Tahoma" w:hAnsi="Tahoma" w:cs="Tahoma"/>
          <w:bCs/>
          <w:iCs/>
          <w:sz w:val="24"/>
          <w:szCs w:val="24"/>
        </w:rPr>
        <w:t xml:space="preserve">В случае применения фундаментов на свайном основании </w:t>
      </w:r>
      <w:r w:rsidR="00A86B8F">
        <w:rPr>
          <w:rFonts w:ascii="Tahoma" w:hAnsi="Tahoma" w:cs="Tahoma"/>
          <w:bCs/>
          <w:iCs/>
          <w:sz w:val="24"/>
          <w:szCs w:val="24"/>
        </w:rPr>
        <w:t>п</w:t>
      </w:r>
      <w:r w:rsidRPr="001F72E9">
        <w:rPr>
          <w:rFonts w:ascii="Tahoma" w:hAnsi="Tahoma" w:cs="Tahoma"/>
          <w:bCs/>
          <w:iCs/>
          <w:sz w:val="24"/>
          <w:szCs w:val="24"/>
        </w:rPr>
        <w:t>редпочтительно применять буронабивные сваи.</w:t>
      </w:r>
    </w:p>
    <w:p w14:paraId="1D424666" w14:textId="5DD5CAAE" w:rsidR="004463F2" w:rsidRPr="001F72E9" w:rsidRDefault="004463F2" w:rsidP="00B23CCE">
      <w:pPr>
        <w:pStyle w:val="10"/>
        <w:keepNext/>
        <w:keepLines/>
        <w:numPr>
          <w:ilvl w:val="1"/>
          <w:numId w:val="45"/>
        </w:numPr>
        <w:suppressAutoHyphens/>
        <w:spacing w:before="240" w:beforeAutospacing="0" w:after="120" w:afterAutospacing="0" w:line="259" w:lineRule="auto"/>
        <w:ind w:left="0" w:firstLine="709"/>
        <w:rPr>
          <w:rFonts w:ascii="Tahoma" w:hAnsi="Tahoma" w:cs="Tahoma"/>
          <w:kern w:val="0"/>
          <w:sz w:val="24"/>
          <w:szCs w:val="24"/>
        </w:rPr>
      </w:pPr>
      <w:bookmarkStart w:id="31" w:name="_Toc235019863"/>
      <w:r w:rsidRPr="001F72E9">
        <w:rPr>
          <w:rFonts w:ascii="Tahoma" w:hAnsi="Tahoma" w:cs="Tahoma"/>
          <w:kern w:val="0"/>
          <w:sz w:val="24"/>
          <w:szCs w:val="24"/>
        </w:rPr>
        <w:t>Требования к расчёту зданий и сооружений</w:t>
      </w:r>
      <w:bookmarkEnd w:id="31"/>
    </w:p>
    <w:p w14:paraId="34C608F2" w14:textId="37CA4788" w:rsidR="008755E3" w:rsidRPr="001F72E9" w:rsidRDefault="008755E3" w:rsidP="001F72E9">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Расч</w:t>
      </w:r>
      <w:r w:rsidR="00A86B8F">
        <w:rPr>
          <w:rFonts w:ascii="Tahoma" w:hAnsi="Tahoma" w:cs="Tahoma"/>
          <w:bCs/>
          <w:iCs/>
          <w:sz w:val="24"/>
          <w:szCs w:val="24"/>
        </w:rPr>
        <w:t>ё</w:t>
      </w:r>
      <w:r w:rsidRPr="001F72E9">
        <w:rPr>
          <w:rFonts w:ascii="Tahoma" w:hAnsi="Tahoma" w:cs="Tahoma"/>
          <w:bCs/>
          <w:iCs/>
          <w:sz w:val="24"/>
          <w:szCs w:val="24"/>
        </w:rPr>
        <w:t xml:space="preserve">т всех проектируемых зданий и сооружений произвести на нагрузки согласно СП 20.13330.2016 «Нагрузки и воздействия. Актуализированная редакция </w:t>
      </w:r>
      <w:r w:rsidRPr="001F72E9">
        <w:rPr>
          <w:rFonts w:ascii="Tahoma" w:hAnsi="Tahoma" w:cs="Tahoma"/>
          <w:bCs/>
          <w:iCs/>
          <w:sz w:val="24"/>
          <w:szCs w:val="24"/>
        </w:rPr>
        <w:lastRenderedPageBreak/>
        <w:t>СНиП 2.01.07-85*», СП 131.13330.2020 «Строительная климатология. Актуализированная редакция СНиП 23-01-99*», СП 296.1325800.2017 «Здания и сооружения. Особые воздействия» и результатов инженерно-гидрометеорологических изысканий. Расч</w:t>
      </w:r>
      <w:r w:rsidR="00A86B8F">
        <w:rPr>
          <w:rFonts w:ascii="Tahoma" w:hAnsi="Tahoma" w:cs="Tahoma"/>
          <w:bCs/>
          <w:iCs/>
          <w:sz w:val="24"/>
          <w:szCs w:val="24"/>
        </w:rPr>
        <w:t>ё</w:t>
      </w:r>
      <w:r w:rsidRPr="001F72E9">
        <w:rPr>
          <w:rFonts w:ascii="Tahoma" w:hAnsi="Tahoma" w:cs="Tahoma"/>
          <w:bCs/>
          <w:iCs/>
          <w:sz w:val="24"/>
          <w:szCs w:val="24"/>
        </w:rPr>
        <w:t>ты и расч</w:t>
      </w:r>
      <w:r w:rsidR="00A86B8F">
        <w:rPr>
          <w:rFonts w:ascii="Tahoma" w:hAnsi="Tahoma" w:cs="Tahoma"/>
          <w:bCs/>
          <w:iCs/>
          <w:sz w:val="24"/>
          <w:szCs w:val="24"/>
        </w:rPr>
        <w:t>ё</w:t>
      </w:r>
      <w:r w:rsidRPr="001F72E9">
        <w:rPr>
          <w:rFonts w:ascii="Tahoma" w:hAnsi="Tahoma" w:cs="Tahoma"/>
          <w:bCs/>
          <w:iCs/>
          <w:sz w:val="24"/>
          <w:szCs w:val="24"/>
        </w:rPr>
        <w:t>тные модели проектируемых зданий и сооружений должны удовлетворять требованиям</w:t>
      </w:r>
      <w:r w:rsidR="00A86B8F">
        <w:rPr>
          <w:rFonts w:ascii="Tahoma" w:hAnsi="Tahoma" w:cs="Tahoma"/>
          <w:bCs/>
          <w:iCs/>
          <w:sz w:val="24"/>
          <w:szCs w:val="24"/>
        </w:rPr>
        <w:t xml:space="preserve"> </w:t>
      </w:r>
      <w:r w:rsidRPr="001F72E9">
        <w:rPr>
          <w:rFonts w:ascii="Tahoma" w:hAnsi="Tahoma" w:cs="Tahoma"/>
          <w:bCs/>
          <w:iCs/>
          <w:sz w:val="24"/>
          <w:szCs w:val="24"/>
        </w:rPr>
        <w:t xml:space="preserve">ГОСТ 27751-2014 «Надежность строительных конструкций и оснований. Основные положения», </w:t>
      </w:r>
      <w:r w:rsidR="00A86B8F">
        <w:rPr>
          <w:rFonts w:ascii="Tahoma" w:hAnsi="Tahoma" w:cs="Tahoma"/>
          <w:bCs/>
          <w:iCs/>
          <w:sz w:val="24"/>
          <w:szCs w:val="24"/>
        </w:rPr>
        <w:t>Федеральному закону от 30.12.2009 № 384-ФЗ</w:t>
      </w:r>
      <w:r w:rsidRPr="001F72E9">
        <w:rPr>
          <w:rFonts w:ascii="Tahoma" w:hAnsi="Tahoma" w:cs="Tahoma"/>
          <w:bCs/>
          <w:iCs/>
          <w:sz w:val="24"/>
          <w:szCs w:val="24"/>
        </w:rPr>
        <w:t xml:space="preserve"> «Технический регламент о безопасности зданий и сооружений», а также </w:t>
      </w:r>
      <w:r w:rsidR="00A86B8F">
        <w:rPr>
          <w:rFonts w:ascii="Tahoma" w:hAnsi="Tahoma" w:cs="Tahoma"/>
          <w:bCs/>
          <w:iCs/>
          <w:sz w:val="24"/>
          <w:szCs w:val="24"/>
        </w:rPr>
        <w:t>«</w:t>
      </w:r>
      <w:r w:rsidRPr="001F72E9">
        <w:rPr>
          <w:rFonts w:ascii="Tahoma" w:hAnsi="Tahoma" w:cs="Tahoma"/>
          <w:bCs/>
          <w:iCs/>
          <w:sz w:val="24"/>
          <w:szCs w:val="24"/>
        </w:rPr>
        <w:t>Рекомендациями по составу и оформлению отч</w:t>
      </w:r>
      <w:r w:rsidR="00A86B8F">
        <w:rPr>
          <w:rFonts w:ascii="Tahoma" w:hAnsi="Tahoma" w:cs="Tahoma"/>
          <w:bCs/>
          <w:iCs/>
          <w:sz w:val="24"/>
          <w:szCs w:val="24"/>
        </w:rPr>
        <w:t>ё</w:t>
      </w:r>
      <w:r w:rsidRPr="001F72E9">
        <w:rPr>
          <w:rFonts w:ascii="Tahoma" w:hAnsi="Tahoma" w:cs="Tahoma"/>
          <w:bCs/>
          <w:iCs/>
          <w:sz w:val="24"/>
          <w:szCs w:val="24"/>
        </w:rPr>
        <w:t>тной документации по результатам расч</w:t>
      </w:r>
      <w:r w:rsidR="00A86B8F">
        <w:rPr>
          <w:rFonts w:ascii="Tahoma" w:hAnsi="Tahoma" w:cs="Tahoma"/>
          <w:bCs/>
          <w:iCs/>
          <w:sz w:val="24"/>
          <w:szCs w:val="24"/>
        </w:rPr>
        <w:t>ё</w:t>
      </w:r>
      <w:r w:rsidRPr="001F72E9">
        <w:rPr>
          <w:rFonts w:ascii="Tahoma" w:hAnsi="Tahoma" w:cs="Tahoma"/>
          <w:bCs/>
          <w:iCs/>
          <w:sz w:val="24"/>
          <w:szCs w:val="24"/>
        </w:rPr>
        <w:t>тов строительных конструкций и оснований зданий и сооружений, представляемых на государственную экспертизу проектной документации".</w:t>
      </w:r>
    </w:p>
    <w:p w14:paraId="5E97529B" w14:textId="42CD4152" w:rsidR="008755E3" w:rsidRPr="001F72E9" w:rsidRDefault="008755E3" w:rsidP="001F72E9">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Необходимо учесть нагрузки от технологического оборудования, примен</w:t>
      </w:r>
      <w:r w:rsidR="00A86B8F">
        <w:rPr>
          <w:rFonts w:ascii="Tahoma" w:hAnsi="Tahoma" w:cs="Tahoma"/>
          <w:bCs/>
          <w:iCs/>
          <w:sz w:val="24"/>
          <w:szCs w:val="24"/>
        </w:rPr>
        <w:t>ё</w:t>
      </w:r>
      <w:r w:rsidRPr="001F72E9">
        <w:rPr>
          <w:rFonts w:ascii="Tahoma" w:hAnsi="Tahoma" w:cs="Tahoma"/>
          <w:bCs/>
          <w:iCs/>
          <w:sz w:val="24"/>
          <w:szCs w:val="24"/>
        </w:rPr>
        <w:t>нного в Проекте.</w:t>
      </w:r>
    </w:p>
    <w:p w14:paraId="1D298629" w14:textId="74860F57" w:rsidR="008755E3" w:rsidRPr="001F72E9" w:rsidRDefault="008755E3" w:rsidP="001F72E9">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Выполнить расч</w:t>
      </w:r>
      <w:r w:rsidR="00A86B8F">
        <w:rPr>
          <w:rFonts w:ascii="Tahoma" w:hAnsi="Tahoma" w:cs="Tahoma"/>
          <w:bCs/>
          <w:iCs/>
          <w:sz w:val="24"/>
          <w:szCs w:val="24"/>
        </w:rPr>
        <w:t>ё</w:t>
      </w:r>
      <w:r w:rsidRPr="001F72E9">
        <w:rPr>
          <w:rFonts w:ascii="Tahoma" w:hAnsi="Tahoma" w:cs="Tahoma"/>
          <w:bCs/>
          <w:iCs/>
          <w:sz w:val="24"/>
          <w:szCs w:val="24"/>
        </w:rPr>
        <w:t>т воздействия на существующие здания и сооружения в процессе строительства объектов.</w:t>
      </w:r>
    </w:p>
    <w:p w14:paraId="6E48FAB1" w14:textId="77777777" w:rsidR="008755E3" w:rsidRPr="001F72E9" w:rsidRDefault="008755E3" w:rsidP="001F72E9">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Расчетный срок службы зданий и сооружений Подрядчику определить в соответствии с ГОСТ 27751-2014 «Межгосударственный стандарт. Надежность строительных конструкций и оснований. Основные положения» по согласованию с Заказчиком.</w:t>
      </w:r>
    </w:p>
    <w:p w14:paraId="3913EEFA" w14:textId="440A830C" w:rsidR="009D5AF6" w:rsidRPr="001F72E9" w:rsidRDefault="0034509E" w:rsidP="00B23CCE">
      <w:pPr>
        <w:pStyle w:val="10"/>
        <w:keepNext/>
        <w:keepLines/>
        <w:numPr>
          <w:ilvl w:val="1"/>
          <w:numId w:val="45"/>
        </w:numPr>
        <w:suppressAutoHyphens/>
        <w:spacing w:before="240" w:beforeAutospacing="0" w:after="120" w:afterAutospacing="0" w:line="259" w:lineRule="auto"/>
        <w:ind w:left="0" w:firstLine="709"/>
        <w:rPr>
          <w:rFonts w:ascii="Tahoma" w:hAnsi="Tahoma" w:cs="Tahoma"/>
          <w:kern w:val="0"/>
          <w:sz w:val="24"/>
          <w:szCs w:val="24"/>
        </w:rPr>
      </w:pPr>
      <w:bookmarkStart w:id="32" w:name="_Toc235019864"/>
      <w:r w:rsidRPr="001F72E9">
        <w:rPr>
          <w:rFonts w:ascii="Tahoma" w:hAnsi="Tahoma" w:cs="Tahoma"/>
          <w:kern w:val="0"/>
          <w:sz w:val="24"/>
          <w:szCs w:val="24"/>
        </w:rPr>
        <w:t>Требование к антикоррозионной защите и огнезащите</w:t>
      </w:r>
      <w:bookmarkEnd w:id="32"/>
    </w:p>
    <w:p w14:paraId="4BE3C518" w14:textId="06DE10B9" w:rsidR="00B617B9" w:rsidRPr="001F72E9" w:rsidRDefault="00B617B9" w:rsidP="001F72E9">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 xml:space="preserve">Предусмотреть антикоррозионную защиту и огнезащиту строительных металлических и железобетонных конструкций в соответствие с требованиями </w:t>
      </w:r>
      <w:r w:rsidR="0074207D">
        <w:rPr>
          <w:rFonts w:ascii="Tahoma" w:hAnsi="Tahoma" w:cs="Tahoma"/>
          <w:bCs/>
          <w:iCs/>
          <w:sz w:val="24"/>
          <w:szCs w:val="24"/>
        </w:rPr>
        <w:t xml:space="preserve">действующей </w:t>
      </w:r>
      <w:r w:rsidRPr="001F72E9">
        <w:rPr>
          <w:rFonts w:ascii="Tahoma" w:hAnsi="Tahoma" w:cs="Tahoma"/>
          <w:bCs/>
          <w:iCs/>
          <w:sz w:val="24"/>
          <w:szCs w:val="24"/>
        </w:rPr>
        <w:t xml:space="preserve">НТД РФ. </w:t>
      </w:r>
    </w:p>
    <w:p w14:paraId="566E2172" w14:textId="6ABC5781" w:rsidR="0034509E" w:rsidRPr="001F72E9" w:rsidRDefault="0034509E" w:rsidP="005429F1">
      <w:pPr>
        <w:pStyle w:val="10"/>
        <w:keepNext/>
        <w:keepLines/>
        <w:numPr>
          <w:ilvl w:val="1"/>
          <w:numId w:val="45"/>
        </w:numPr>
        <w:suppressAutoHyphens/>
        <w:spacing w:before="240" w:beforeAutospacing="0" w:after="120" w:afterAutospacing="0" w:line="259" w:lineRule="auto"/>
        <w:ind w:left="0" w:firstLine="709"/>
        <w:jc w:val="both"/>
        <w:rPr>
          <w:rFonts w:ascii="Tahoma" w:hAnsi="Tahoma" w:cs="Tahoma"/>
          <w:kern w:val="0"/>
          <w:sz w:val="24"/>
          <w:szCs w:val="24"/>
        </w:rPr>
      </w:pPr>
      <w:bookmarkStart w:id="33" w:name="_Toc235019865"/>
      <w:r w:rsidRPr="001F72E9">
        <w:rPr>
          <w:rFonts w:ascii="Tahoma" w:hAnsi="Tahoma" w:cs="Tahoma"/>
          <w:kern w:val="0"/>
          <w:sz w:val="24"/>
          <w:szCs w:val="24"/>
        </w:rPr>
        <w:t>Требования к конструктивным элементам эстакад</w:t>
      </w:r>
      <w:r w:rsidR="00A86B8F">
        <w:rPr>
          <w:rFonts w:ascii="Tahoma" w:hAnsi="Tahoma" w:cs="Tahoma"/>
          <w:kern w:val="0"/>
          <w:sz w:val="24"/>
          <w:szCs w:val="24"/>
        </w:rPr>
        <w:t xml:space="preserve"> наружных инженерных сетей</w:t>
      </w:r>
      <w:bookmarkEnd w:id="33"/>
    </w:p>
    <w:p w14:paraId="0A46E812" w14:textId="2E74B658" w:rsidR="00074CF8" w:rsidRPr="001F72E9" w:rsidRDefault="00074CF8" w:rsidP="001F72E9">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При проектировании эстакад учитывать вертикальные нагрузки от трубопроводов и снега, а также горизонтальные:</w:t>
      </w:r>
    </w:p>
    <w:p w14:paraId="5D41BDF9" w14:textId="77777777" w:rsidR="00074CF8" w:rsidRPr="001F72E9" w:rsidRDefault="00074CF8"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направленные вдоль эстакады – в результате температурного воздействия на трубопроводы;</w:t>
      </w:r>
    </w:p>
    <w:p w14:paraId="3E21E594" w14:textId="77777777" w:rsidR="00074CF8" w:rsidRPr="001F72E9" w:rsidRDefault="00074CF8"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направленные поперек эстакады - в результате ответвлений трубопроводов и воздействия ветра.</w:t>
      </w:r>
    </w:p>
    <w:p w14:paraId="35713CBA" w14:textId="77777777" w:rsidR="00074CF8" w:rsidRPr="001F72E9" w:rsidRDefault="00074CF8" w:rsidP="001F72E9">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Высота эстакады в местах над автомобильными дорогами в свету не менее 6 м, над пешеходными проходами не менее 2,2 м. Спуск с эстакад предусматривать по маршевым лестницам, либо по вертикальной стремянке при невозможности реализации маршевых лестниц. Материал конструкций - стального исполнения.</w:t>
      </w:r>
    </w:p>
    <w:p w14:paraId="54337CDE" w14:textId="16474928" w:rsidR="00074CF8" w:rsidRPr="001F72E9" w:rsidRDefault="00074CF8" w:rsidP="001F72E9">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 xml:space="preserve">На эстакадах трубопроводов предусмотреть проходные площадки для обслуживания трубопроводов, запорной арматуры и т.п. </w:t>
      </w:r>
    </w:p>
    <w:p w14:paraId="76C2A9C7" w14:textId="77777777" w:rsidR="00074CF8" w:rsidRPr="001F72E9" w:rsidRDefault="00074CF8" w:rsidP="001F72E9">
      <w:pPr>
        <w:spacing w:after="120" w:line="254" w:lineRule="auto"/>
        <w:ind w:firstLine="709"/>
        <w:contextualSpacing/>
        <w:jc w:val="both"/>
        <w:rPr>
          <w:rFonts w:ascii="Tahoma" w:hAnsi="Tahoma" w:cs="Tahoma"/>
          <w:bCs/>
          <w:sz w:val="24"/>
          <w:szCs w:val="24"/>
        </w:rPr>
      </w:pPr>
      <w:r w:rsidRPr="001F72E9">
        <w:rPr>
          <w:rFonts w:ascii="Tahoma" w:hAnsi="Tahoma" w:cs="Tahoma"/>
          <w:bCs/>
          <w:iCs/>
          <w:sz w:val="24"/>
          <w:szCs w:val="24"/>
        </w:rPr>
        <w:t>Предусмотреть анкерные точки и линии для проведения работ на высоте в соответствии со СТО КИСМ 121-210-2014 «Стандарт организации. Работа на высоте в ПАО «ГМК «Норильский никель».</w:t>
      </w:r>
    </w:p>
    <w:p w14:paraId="6BF6902A" w14:textId="0D4FF0E3" w:rsidR="00C8495E" w:rsidRPr="001F72E9" w:rsidRDefault="00C8495E" w:rsidP="005429F1">
      <w:pPr>
        <w:pStyle w:val="10"/>
        <w:keepNext/>
        <w:keepLines/>
        <w:numPr>
          <w:ilvl w:val="0"/>
          <w:numId w:val="45"/>
        </w:numPr>
        <w:suppressAutoHyphens/>
        <w:spacing w:before="240" w:beforeAutospacing="0" w:after="120" w:afterAutospacing="0" w:line="259" w:lineRule="auto"/>
        <w:ind w:left="0" w:firstLine="709"/>
        <w:jc w:val="both"/>
        <w:rPr>
          <w:rFonts w:ascii="Tahoma" w:hAnsi="Tahoma" w:cs="Tahoma"/>
          <w:kern w:val="0"/>
          <w:sz w:val="24"/>
          <w:szCs w:val="24"/>
        </w:rPr>
      </w:pPr>
      <w:bookmarkStart w:id="34" w:name="_Toc235019866"/>
      <w:r w:rsidRPr="001F72E9">
        <w:rPr>
          <w:rFonts w:ascii="Tahoma" w:hAnsi="Tahoma" w:cs="Tahoma"/>
          <w:kern w:val="0"/>
          <w:sz w:val="24"/>
          <w:szCs w:val="24"/>
        </w:rPr>
        <w:t>Требования к инженерным сетям и их размещению на эстакадах</w:t>
      </w:r>
      <w:bookmarkEnd w:id="34"/>
    </w:p>
    <w:p w14:paraId="07753A4C" w14:textId="0205C14B" w:rsidR="00C8495E" w:rsidRPr="001F72E9" w:rsidRDefault="00C8495E" w:rsidP="001F72E9">
      <w:pPr>
        <w:suppressAutoHyphens/>
        <w:spacing w:after="120" w:line="254" w:lineRule="auto"/>
        <w:ind w:firstLine="709"/>
        <w:contextualSpacing/>
        <w:jc w:val="both"/>
        <w:rPr>
          <w:rFonts w:ascii="Tahoma" w:hAnsi="Tahoma" w:cs="Tahoma"/>
          <w:bCs/>
          <w:iCs/>
          <w:sz w:val="24"/>
          <w:szCs w:val="24"/>
        </w:rPr>
      </w:pPr>
      <w:r w:rsidRPr="001F72E9">
        <w:rPr>
          <w:rFonts w:ascii="Tahoma" w:hAnsi="Tahoma" w:cs="Tahoma"/>
          <w:bCs/>
          <w:iCs/>
          <w:sz w:val="24"/>
          <w:szCs w:val="24"/>
        </w:rPr>
        <w:t>Внутриплощадочные сети и коммуникации выполнить с уч</w:t>
      </w:r>
      <w:r w:rsidR="00A86B8F">
        <w:rPr>
          <w:rFonts w:ascii="Tahoma" w:hAnsi="Tahoma" w:cs="Tahoma"/>
          <w:bCs/>
          <w:iCs/>
          <w:sz w:val="24"/>
          <w:szCs w:val="24"/>
        </w:rPr>
        <w:t>ё</w:t>
      </w:r>
      <w:r w:rsidRPr="001F72E9">
        <w:rPr>
          <w:rFonts w:ascii="Tahoma" w:hAnsi="Tahoma" w:cs="Tahoma"/>
          <w:bCs/>
          <w:iCs/>
          <w:sz w:val="24"/>
          <w:szCs w:val="24"/>
        </w:rPr>
        <w:t>том фактического/взаимного расположения существующих и вновь проектируемых объектов и строительных конструкц</w:t>
      </w:r>
      <w:r w:rsidR="00A86B8F">
        <w:rPr>
          <w:rFonts w:ascii="Tahoma" w:hAnsi="Tahoma" w:cs="Tahoma"/>
          <w:bCs/>
          <w:iCs/>
          <w:sz w:val="24"/>
          <w:szCs w:val="24"/>
        </w:rPr>
        <w:t>ий на генеральном плане площадки,</w:t>
      </w:r>
      <w:r w:rsidRPr="001F72E9">
        <w:rPr>
          <w:rFonts w:ascii="Tahoma" w:hAnsi="Tahoma" w:cs="Tahoma"/>
          <w:bCs/>
          <w:iCs/>
          <w:sz w:val="24"/>
          <w:szCs w:val="24"/>
        </w:rPr>
        <w:t xml:space="preserve"> уточн</w:t>
      </w:r>
      <w:r w:rsidR="00A86B8F">
        <w:rPr>
          <w:rFonts w:ascii="Tahoma" w:hAnsi="Tahoma" w:cs="Tahoma"/>
          <w:bCs/>
          <w:iCs/>
          <w:sz w:val="24"/>
          <w:szCs w:val="24"/>
        </w:rPr>
        <w:t>ё</w:t>
      </w:r>
      <w:r w:rsidRPr="001F72E9">
        <w:rPr>
          <w:rFonts w:ascii="Tahoma" w:hAnsi="Tahoma" w:cs="Tahoma"/>
          <w:bCs/>
          <w:iCs/>
          <w:sz w:val="24"/>
          <w:szCs w:val="24"/>
        </w:rPr>
        <w:t xml:space="preserve">нного </w:t>
      </w:r>
      <w:r w:rsidRPr="001F72E9">
        <w:rPr>
          <w:rFonts w:ascii="Tahoma" w:hAnsi="Tahoma" w:cs="Tahoma"/>
          <w:bCs/>
          <w:iCs/>
          <w:sz w:val="24"/>
          <w:szCs w:val="24"/>
        </w:rPr>
        <w:lastRenderedPageBreak/>
        <w:t xml:space="preserve">в результате выполнения инженерных изысканий, комплексных обследований инженерных сетей и существующих объектов энергоснабжения, а также в соответствии с Техническими условиями на подключение. </w:t>
      </w:r>
    </w:p>
    <w:p w14:paraId="374A1A8D" w14:textId="4028DDB5" w:rsidR="00C8495E" w:rsidRPr="001F72E9" w:rsidRDefault="00C8495E" w:rsidP="001F72E9">
      <w:pPr>
        <w:suppressAutoHyphens/>
        <w:spacing w:after="60" w:line="254" w:lineRule="auto"/>
        <w:ind w:firstLine="709"/>
        <w:contextualSpacing/>
        <w:jc w:val="both"/>
        <w:rPr>
          <w:rFonts w:ascii="Tahoma" w:hAnsi="Tahoma" w:cs="Tahoma"/>
          <w:bCs/>
          <w:sz w:val="24"/>
          <w:szCs w:val="24"/>
        </w:rPr>
      </w:pPr>
      <w:r w:rsidRPr="001F72E9">
        <w:rPr>
          <w:rFonts w:ascii="Tahoma" w:hAnsi="Tahoma" w:cs="Tahoma"/>
          <w:bCs/>
          <w:sz w:val="24"/>
          <w:szCs w:val="24"/>
        </w:rPr>
        <w:t xml:space="preserve">Точки ввода инженерных сетей в </w:t>
      </w:r>
      <w:r w:rsidR="00A86B8F">
        <w:rPr>
          <w:rFonts w:ascii="Tahoma" w:hAnsi="Tahoma" w:cs="Tahoma"/>
          <w:bCs/>
          <w:sz w:val="24"/>
          <w:szCs w:val="24"/>
        </w:rPr>
        <w:t>здания</w:t>
      </w:r>
      <w:r w:rsidRPr="001F72E9">
        <w:rPr>
          <w:rFonts w:ascii="Tahoma" w:hAnsi="Tahoma" w:cs="Tahoma"/>
          <w:bCs/>
          <w:sz w:val="24"/>
          <w:szCs w:val="24"/>
        </w:rPr>
        <w:t xml:space="preserve"> выбрать с учетом минимальной прокладки по </w:t>
      </w:r>
      <w:r w:rsidR="00A86B8F">
        <w:rPr>
          <w:rFonts w:ascii="Tahoma" w:hAnsi="Tahoma" w:cs="Tahoma"/>
          <w:bCs/>
          <w:sz w:val="24"/>
          <w:szCs w:val="24"/>
        </w:rPr>
        <w:t>зданию.</w:t>
      </w:r>
    </w:p>
    <w:p w14:paraId="30E95BC1" w14:textId="77777777" w:rsidR="00C8495E" w:rsidRPr="001F72E9" w:rsidRDefault="00C8495E" w:rsidP="001F72E9">
      <w:pPr>
        <w:suppressAutoHyphens/>
        <w:spacing w:after="60" w:line="254" w:lineRule="auto"/>
        <w:ind w:firstLine="709"/>
        <w:contextualSpacing/>
        <w:jc w:val="both"/>
        <w:rPr>
          <w:rFonts w:ascii="Tahoma" w:hAnsi="Tahoma" w:cs="Tahoma"/>
          <w:bCs/>
          <w:sz w:val="24"/>
          <w:szCs w:val="24"/>
        </w:rPr>
      </w:pPr>
      <w:r w:rsidRPr="001F72E9">
        <w:rPr>
          <w:rFonts w:ascii="Tahoma" w:hAnsi="Tahoma" w:cs="Tahoma"/>
          <w:bCs/>
          <w:sz w:val="24"/>
          <w:szCs w:val="24"/>
        </w:rPr>
        <w:t>Защиту трубопроводов от атмосферной коррозии выполнить в соответствии с требованиями СП 28.13330.2017 «Защита строительных конструкций от коррозии». СНиП 2.03.11-85 с применением новых технологий защитных покрытий труб (срок службы защитного покрытия в условиях Крайнего Севера должен быть не менее срока службы самого трубопровода).</w:t>
      </w:r>
    </w:p>
    <w:p w14:paraId="430B3D9E" w14:textId="709875F6" w:rsidR="00C8495E" w:rsidRPr="00811287" w:rsidRDefault="00C8495E" w:rsidP="00B23CCE">
      <w:pPr>
        <w:pStyle w:val="10"/>
        <w:keepNext/>
        <w:keepLines/>
        <w:numPr>
          <w:ilvl w:val="0"/>
          <w:numId w:val="45"/>
        </w:numPr>
        <w:suppressAutoHyphens/>
        <w:spacing w:before="240" w:beforeAutospacing="0" w:after="120" w:afterAutospacing="0" w:line="259" w:lineRule="auto"/>
        <w:ind w:left="0" w:firstLine="709"/>
        <w:rPr>
          <w:rFonts w:ascii="Tahoma" w:hAnsi="Tahoma" w:cs="Tahoma"/>
          <w:kern w:val="0"/>
          <w:sz w:val="24"/>
          <w:szCs w:val="24"/>
        </w:rPr>
      </w:pPr>
      <w:bookmarkStart w:id="35" w:name="_Toc168897540"/>
      <w:bookmarkStart w:id="36" w:name="_Toc235019867"/>
      <w:r w:rsidRPr="00811287">
        <w:rPr>
          <w:rFonts w:ascii="Tahoma" w:hAnsi="Tahoma" w:cs="Tahoma"/>
          <w:kern w:val="0"/>
          <w:sz w:val="24"/>
          <w:szCs w:val="24"/>
        </w:rPr>
        <w:t>Требования к объектам энергоснабжения</w:t>
      </w:r>
      <w:bookmarkEnd w:id="35"/>
      <w:bookmarkEnd w:id="36"/>
    </w:p>
    <w:p w14:paraId="3686E031" w14:textId="253D88A8" w:rsidR="00A23355" w:rsidRPr="00811287" w:rsidRDefault="00A23355" w:rsidP="005429F1">
      <w:pPr>
        <w:pStyle w:val="10"/>
        <w:keepNext/>
        <w:keepLines/>
        <w:numPr>
          <w:ilvl w:val="1"/>
          <w:numId w:val="45"/>
        </w:numPr>
        <w:suppressAutoHyphens/>
        <w:spacing w:before="240" w:beforeAutospacing="0" w:after="120" w:afterAutospacing="0" w:line="259" w:lineRule="auto"/>
        <w:ind w:left="0" w:firstLine="709"/>
        <w:jc w:val="both"/>
        <w:rPr>
          <w:rFonts w:ascii="Tahoma" w:hAnsi="Tahoma" w:cs="Tahoma"/>
          <w:kern w:val="0"/>
          <w:sz w:val="24"/>
          <w:szCs w:val="24"/>
        </w:rPr>
      </w:pPr>
      <w:bookmarkStart w:id="37" w:name="_Toc235019868"/>
      <w:r w:rsidRPr="00811287">
        <w:rPr>
          <w:rFonts w:ascii="Tahoma" w:hAnsi="Tahoma" w:cs="Tahoma"/>
          <w:kern w:val="0"/>
          <w:sz w:val="24"/>
          <w:szCs w:val="24"/>
        </w:rPr>
        <w:t>Общие требования к проектированию объектов энергоснабжения</w:t>
      </w:r>
      <w:r w:rsidR="002643CD" w:rsidRPr="00811287">
        <w:rPr>
          <w:rFonts w:ascii="Tahoma" w:hAnsi="Tahoma" w:cs="Tahoma"/>
          <w:kern w:val="0"/>
          <w:sz w:val="24"/>
          <w:szCs w:val="24"/>
        </w:rPr>
        <w:t xml:space="preserve"> и тепломеханического оборудования (котельного, компрессорного, насосного, теплообменного и т.д.)</w:t>
      </w:r>
      <w:bookmarkEnd w:id="37"/>
    </w:p>
    <w:p w14:paraId="6E09EA35" w14:textId="77777777" w:rsidR="00811287" w:rsidRPr="001F72E9" w:rsidRDefault="00811287" w:rsidP="00811287">
      <w:pPr>
        <w:suppressAutoHyphens/>
        <w:spacing w:after="60" w:line="254" w:lineRule="auto"/>
        <w:ind w:firstLine="709"/>
        <w:contextualSpacing/>
        <w:jc w:val="both"/>
        <w:rPr>
          <w:rFonts w:ascii="Tahoma" w:hAnsi="Tahoma" w:cs="Tahoma"/>
          <w:bCs/>
          <w:sz w:val="24"/>
          <w:szCs w:val="24"/>
        </w:rPr>
      </w:pPr>
      <w:r w:rsidRPr="001F72E9">
        <w:rPr>
          <w:rFonts w:ascii="Tahoma" w:hAnsi="Tahoma" w:cs="Tahoma"/>
          <w:bCs/>
          <w:sz w:val="24"/>
          <w:szCs w:val="24"/>
        </w:rPr>
        <w:t>При проектировании объектов энергоснабжения и выборе производителей тепломеханического оборудования, систем и инженерных коммуникаций необходимо руководствоваться требованиям Ф</w:t>
      </w:r>
      <w:r>
        <w:rPr>
          <w:rFonts w:ascii="Tahoma" w:hAnsi="Tahoma" w:cs="Tahoma"/>
          <w:bCs/>
          <w:sz w:val="24"/>
          <w:szCs w:val="24"/>
        </w:rPr>
        <w:t>едерального закона от</w:t>
      </w:r>
      <w:r w:rsidRPr="001F72E9">
        <w:rPr>
          <w:rFonts w:ascii="Tahoma" w:hAnsi="Tahoma" w:cs="Tahoma"/>
          <w:bCs/>
          <w:sz w:val="24"/>
          <w:szCs w:val="24"/>
        </w:rPr>
        <w:t xml:space="preserve"> </w:t>
      </w:r>
      <w:r>
        <w:rPr>
          <w:rFonts w:ascii="Tahoma" w:hAnsi="Tahoma" w:cs="Tahoma"/>
          <w:bCs/>
          <w:sz w:val="24"/>
          <w:szCs w:val="24"/>
        </w:rPr>
        <w:t xml:space="preserve">27.12.2002 № 184-ФЗ </w:t>
      </w:r>
      <w:r w:rsidRPr="001F72E9">
        <w:rPr>
          <w:rFonts w:ascii="Tahoma" w:hAnsi="Tahoma" w:cs="Tahoma"/>
          <w:bCs/>
          <w:sz w:val="24"/>
          <w:szCs w:val="24"/>
        </w:rPr>
        <w:t>«О техническом регулировании», «Правил промышленной безопасности опасных производственных объектов, на которых используется оборудование, работающее под избыточным давлением», включая другие нормативные документы и следующие условия:</w:t>
      </w:r>
    </w:p>
    <w:p w14:paraId="0D6AD6D6" w14:textId="77777777" w:rsidR="00811287" w:rsidRPr="001F72E9" w:rsidRDefault="00811287"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надежность конструкции;</w:t>
      </w:r>
    </w:p>
    <w:p w14:paraId="56C092A7" w14:textId="77777777" w:rsidR="00811287" w:rsidRPr="001F72E9" w:rsidRDefault="00811287"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высокий КПД;</w:t>
      </w:r>
    </w:p>
    <w:p w14:paraId="34C6F260" w14:textId="77777777" w:rsidR="00811287" w:rsidRPr="001F72E9" w:rsidRDefault="00811287"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 xml:space="preserve">обеспечение энергосбережения и </w:t>
      </w:r>
      <w:proofErr w:type="spellStart"/>
      <w:r w:rsidRPr="001F72E9">
        <w:rPr>
          <w:rFonts w:ascii="Tahoma" w:hAnsi="Tahoma" w:cs="Tahoma"/>
          <w:bCs/>
          <w:iCs/>
          <w:sz w:val="24"/>
          <w:szCs w:val="24"/>
        </w:rPr>
        <w:t>энергоэффективности</w:t>
      </w:r>
      <w:proofErr w:type="spellEnd"/>
      <w:r w:rsidRPr="001F72E9">
        <w:rPr>
          <w:rFonts w:ascii="Tahoma" w:hAnsi="Tahoma" w:cs="Tahoma"/>
          <w:bCs/>
          <w:iCs/>
          <w:sz w:val="24"/>
          <w:szCs w:val="24"/>
        </w:rPr>
        <w:t xml:space="preserve"> за счет </w:t>
      </w:r>
      <w:r w:rsidRPr="001F72E9">
        <w:rPr>
          <w:rFonts w:ascii="Tahoma" w:hAnsi="Tahoma" w:cs="Tahoma"/>
          <w:bCs/>
          <w:sz w:val="24"/>
          <w:szCs w:val="24"/>
        </w:rPr>
        <w:t xml:space="preserve">применения в проекте современных энергосберегающих и </w:t>
      </w:r>
      <w:proofErr w:type="spellStart"/>
      <w:r w:rsidRPr="001F72E9">
        <w:rPr>
          <w:rFonts w:ascii="Tahoma" w:hAnsi="Tahoma" w:cs="Tahoma"/>
          <w:bCs/>
          <w:sz w:val="24"/>
          <w:szCs w:val="24"/>
        </w:rPr>
        <w:t>энергоэффективных</w:t>
      </w:r>
      <w:proofErr w:type="spellEnd"/>
      <w:r w:rsidRPr="001F72E9">
        <w:rPr>
          <w:rFonts w:ascii="Tahoma" w:hAnsi="Tahoma" w:cs="Tahoma"/>
          <w:bCs/>
          <w:sz w:val="24"/>
          <w:szCs w:val="24"/>
        </w:rPr>
        <w:t xml:space="preserve"> технологий, с выполнением технико-экономической оценки их внедрения, подтверждающейся расчетами экономического эффекта предлагаемых технологий (например, внедрение систем управления освещением зданий и сооружений, в том числе установка датчиков освещённости, присутствия, а также </w:t>
      </w:r>
      <w:proofErr w:type="spellStart"/>
      <w:r w:rsidRPr="001F72E9">
        <w:rPr>
          <w:rFonts w:ascii="Tahoma" w:hAnsi="Tahoma" w:cs="Tahoma"/>
          <w:bCs/>
          <w:sz w:val="24"/>
          <w:szCs w:val="24"/>
        </w:rPr>
        <w:t>энергоэффективных</w:t>
      </w:r>
      <w:proofErr w:type="spellEnd"/>
      <w:r w:rsidRPr="001F72E9">
        <w:rPr>
          <w:rFonts w:ascii="Tahoma" w:hAnsi="Tahoma" w:cs="Tahoma"/>
          <w:bCs/>
          <w:sz w:val="24"/>
          <w:szCs w:val="24"/>
        </w:rPr>
        <w:t xml:space="preserve"> тепловых энергоустановок, автоматизированных индивидуальных тепловых пунктов, рекуперативных систем, систем управления электроприводами (УПП, ЧРП)  и т.д.)</w:t>
      </w:r>
      <w:r w:rsidRPr="001F72E9">
        <w:rPr>
          <w:rFonts w:ascii="Tahoma" w:hAnsi="Tahoma" w:cs="Tahoma"/>
          <w:bCs/>
          <w:iCs/>
          <w:sz w:val="24"/>
          <w:szCs w:val="24"/>
        </w:rPr>
        <w:t>;</w:t>
      </w:r>
    </w:p>
    <w:p w14:paraId="4F4D2152" w14:textId="77777777" w:rsidR="00811287" w:rsidRPr="001F72E9" w:rsidRDefault="00811287"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высокая заводская и монтажная готовность;</w:t>
      </w:r>
    </w:p>
    <w:p w14:paraId="5D041576" w14:textId="77777777" w:rsidR="00811287" w:rsidRPr="001F72E9" w:rsidRDefault="00811287"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низкие выбросы вредных веществ;</w:t>
      </w:r>
    </w:p>
    <w:p w14:paraId="00B8456F" w14:textId="77777777" w:rsidR="00811287" w:rsidRPr="001F72E9" w:rsidRDefault="00811287"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применение современных и передовых технологий;</w:t>
      </w:r>
    </w:p>
    <w:p w14:paraId="384C6693" w14:textId="77777777" w:rsidR="00811287" w:rsidRPr="001F72E9" w:rsidRDefault="00811287"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ремонтопригодность;</w:t>
      </w:r>
    </w:p>
    <w:p w14:paraId="6607F888" w14:textId="77777777" w:rsidR="00811287" w:rsidRPr="001F72E9" w:rsidRDefault="00811287"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 xml:space="preserve">назначенный и расчетный сроки службы не менее 20 лет; </w:t>
      </w:r>
    </w:p>
    <w:p w14:paraId="5AD66A9F" w14:textId="77777777" w:rsidR="00811287" w:rsidRPr="001F72E9" w:rsidRDefault="00811287"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серийного производства и иметь цикл поддержки не менее 10 лет;</w:t>
      </w:r>
    </w:p>
    <w:p w14:paraId="6EC54135" w14:textId="77777777" w:rsidR="00811287" w:rsidRPr="001F72E9" w:rsidRDefault="00811287"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выполнение необходимых расчетов (гидравлический, тепловой, аэродинамический и т.д.).</w:t>
      </w:r>
    </w:p>
    <w:p w14:paraId="20637A3A" w14:textId="77777777" w:rsidR="00811287" w:rsidRPr="001F72E9" w:rsidRDefault="00811287" w:rsidP="00811287">
      <w:pPr>
        <w:suppressAutoHyphens/>
        <w:spacing w:after="60" w:line="254" w:lineRule="auto"/>
        <w:ind w:firstLine="709"/>
        <w:contextualSpacing/>
        <w:jc w:val="both"/>
        <w:rPr>
          <w:rFonts w:ascii="Tahoma" w:hAnsi="Tahoma" w:cs="Tahoma"/>
          <w:bCs/>
          <w:sz w:val="24"/>
          <w:szCs w:val="24"/>
        </w:rPr>
      </w:pPr>
      <w:r w:rsidRPr="001F72E9">
        <w:rPr>
          <w:rFonts w:ascii="Tahoma" w:hAnsi="Tahoma" w:cs="Tahoma"/>
          <w:bCs/>
          <w:sz w:val="24"/>
          <w:szCs w:val="24"/>
        </w:rPr>
        <w:t>При выборе типов применяемого оборудования, по возможности обеспечить его унификацию.</w:t>
      </w:r>
    </w:p>
    <w:p w14:paraId="2354D32C" w14:textId="77777777" w:rsidR="00811287" w:rsidRPr="001F72E9" w:rsidRDefault="00811287" w:rsidP="00811287">
      <w:pPr>
        <w:suppressAutoHyphens/>
        <w:spacing w:after="60" w:line="254" w:lineRule="auto"/>
        <w:ind w:firstLine="709"/>
        <w:contextualSpacing/>
        <w:jc w:val="both"/>
        <w:rPr>
          <w:rFonts w:ascii="Tahoma" w:hAnsi="Tahoma" w:cs="Tahoma"/>
          <w:bCs/>
          <w:sz w:val="24"/>
          <w:szCs w:val="24"/>
        </w:rPr>
      </w:pPr>
      <w:r w:rsidRPr="001F72E9">
        <w:rPr>
          <w:rFonts w:ascii="Tahoma" w:hAnsi="Tahoma" w:cs="Tahoma"/>
          <w:bCs/>
          <w:sz w:val="24"/>
          <w:szCs w:val="24"/>
        </w:rPr>
        <w:t xml:space="preserve">При необходимости реконструкции существующих или прокладки новых сетей в зоне подключения к инженерным коммуникациям, в соответствии с ТУ на подключение, предусмотреть в ПД замену или перекладку этих инженерных сетей или </w:t>
      </w:r>
      <w:r w:rsidRPr="001F72E9">
        <w:rPr>
          <w:rFonts w:ascii="Tahoma" w:hAnsi="Tahoma" w:cs="Tahoma"/>
          <w:bCs/>
          <w:sz w:val="24"/>
          <w:szCs w:val="24"/>
        </w:rPr>
        <w:lastRenderedPageBreak/>
        <w:t>увеличение мощности объекта энергоснабжения, включая, при необходимости, реконструкцию существующих объектов или строительство новых объектов энергоснабжения.</w:t>
      </w:r>
    </w:p>
    <w:p w14:paraId="0835F922" w14:textId="77777777" w:rsidR="00811287" w:rsidRPr="001F72E9" w:rsidRDefault="00811287" w:rsidP="00811287">
      <w:pPr>
        <w:suppressAutoHyphens/>
        <w:spacing w:after="60" w:line="254" w:lineRule="auto"/>
        <w:ind w:firstLine="709"/>
        <w:contextualSpacing/>
        <w:jc w:val="both"/>
        <w:rPr>
          <w:rFonts w:ascii="Tahoma" w:hAnsi="Tahoma" w:cs="Tahoma"/>
          <w:bCs/>
          <w:sz w:val="24"/>
          <w:szCs w:val="24"/>
        </w:rPr>
      </w:pPr>
      <w:r w:rsidRPr="001F72E9">
        <w:rPr>
          <w:rFonts w:ascii="Tahoma" w:hAnsi="Tahoma" w:cs="Tahoma"/>
          <w:bCs/>
          <w:sz w:val="24"/>
          <w:szCs w:val="24"/>
        </w:rPr>
        <w:t>В случае несоответствия имеющихся у Заказчика энергоресурсов требуемым проектным параметрам, Исполнителю предусмотреть реализацию в проекте мероприятий по приведению технических характеристик предоставляемых энергоресурсов в соответствие требованиям проекта.</w:t>
      </w:r>
    </w:p>
    <w:p w14:paraId="19A33F08" w14:textId="77777777" w:rsidR="00811287" w:rsidRPr="001F72E9" w:rsidRDefault="00811287" w:rsidP="00811287">
      <w:pPr>
        <w:suppressAutoHyphens/>
        <w:spacing w:after="60" w:line="254" w:lineRule="auto"/>
        <w:ind w:firstLine="709"/>
        <w:contextualSpacing/>
        <w:jc w:val="both"/>
        <w:rPr>
          <w:rFonts w:ascii="Tahoma" w:hAnsi="Tahoma" w:cs="Tahoma"/>
          <w:bCs/>
          <w:sz w:val="24"/>
          <w:szCs w:val="24"/>
        </w:rPr>
      </w:pPr>
      <w:r w:rsidRPr="001F72E9">
        <w:rPr>
          <w:rFonts w:ascii="Tahoma" w:hAnsi="Tahoma" w:cs="Tahoma"/>
          <w:bCs/>
          <w:sz w:val="24"/>
          <w:szCs w:val="24"/>
        </w:rPr>
        <w:t>В объеме разрабатываемой документации должны быть предоставлены:</w:t>
      </w:r>
    </w:p>
    <w:p w14:paraId="26B5D9CB" w14:textId="77777777" w:rsidR="00811287" w:rsidRPr="001F72E9" w:rsidRDefault="00811287"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 xml:space="preserve"> плоские или аксонометрические схемы инженерных сетей (трубопроводов, </w:t>
      </w:r>
      <w:r>
        <w:rPr>
          <w:rFonts w:ascii="Tahoma" w:hAnsi="Tahoma" w:cs="Tahoma"/>
          <w:bCs/>
          <w:iCs/>
          <w:sz w:val="24"/>
          <w:szCs w:val="24"/>
        </w:rPr>
        <w:t>газопроводов и т.д.</w:t>
      </w:r>
      <w:r w:rsidRPr="001F72E9">
        <w:rPr>
          <w:rFonts w:ascii="Tahoma" w:hAnsi="Tahoma" w:cs="Tahoma"/>
          <w:bCs/>
          <w:iCs/>
          <w:sz w:val="24"/>
          <w:szCs w:val="24"/>
        </w:rPr>
        <w:t>);</w:t>
      </w:r>
    </w:p>
    <w:p w14:paraId="297109F4" w14:textId="77777777" w:rsidR="00811287" w:rsidRPr="001F72E9" w:rsidRDefault="00811287"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 xml:space="preserve"> общая таблица потребления всех видов энергоресурсов с указанием наименования потребителя, точки подключения; характеристики инженерной сети трубопровода или кабеля (длины, диаметра/сечения, давления, расхода (в часовом, суточном и годовом исчислении, где применимо), нагрузки, материала изготовления и пр.);</w:t>
      </w:r>
    </w:p>
    <w:p w14:paraId="70979ADF" w14:textId="77777777" w:rsidR="00811287" w:rsidRPr="001F72E9" w:rsidRDefault="00811287"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 xml:space="preserve"> водный баланс водоснабжения и водоотведения, материалы представить в виде схем и таблиц.</w:t>
      </w:r>
    </w:p>
    <w:p w14:paraId="031D56ED" w14:textId="77777777" w:rsidR="00811287" w:rsidRPr="001F72E9" w:rsidRDefault="00811287"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 xml:space="preserve"> таблица запорной и регулирующей арматуры с указанием потребителя, типа арматуры и технических характеристик. Формат таблицы запорной и регулирующей арматуры, а также требования к наполнению данной таблицы принять по согласованию с Заказчиком;</w:t>
      </w:r>
    </w:p>
    <w:p w14:paraId="179C6398" w14:textId="77777777" w:rsidR="00811287" w:rsidRPr="001F72E9" w:rsidRDefault="00811287"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 xml:space="preserve">подробные требования к энергетическому оборудованию и основным энергетическим материалам </w:t>
      </w:r>
      <w:r w:rsidRPr="001F72E9">
        <w:rPr>
          <w:rFonts w:ascii="Tahoma" w:hAnsi="Tahoma" w:cs="Tahoma"/>
          <w:bCs/>
          <w:sz w:val="24"/>
          <w:szCs w:val="24"/>
        </w:rPr>
        <w:t>(в том числе, с учетом требований настоящих ТУ)</w:t>
      </w:r>
      <w:r w:rsidRPr="001F72E9">
        <w:rPr>
          <w:rFonts w:ascii="Tahoma" w:hAnsi="Tahoma" w:cs="Tahoma"/>
          <w:bCs/>
          <w:iCs/>
          <w:sz w:val="24"/>
          <w:szCs w:val="24"/>
        </w:rPr>
        <w:t>;</w:t>
      </w:r>
    </w:p>
    <w:p w14:paraId="65A5791D" w14:textId="77777777" w:rsidR="00811287" w:rsidRPr="001F72E9" w:rsidRDefault="00811287" w:rsidP="00811287">
      <w:pPr>
        <w:suppressAutoHyphens/>
        <w:spacing w:after="60" w:line="254" w:lineRule="auto"/>
        <w:ind w:firstLine="709"/>
        <w:contextualSpacing/>
        <w:jc w:val="both"/>
        <w:rPr>
          <w:rFonts w:ascii="Tahoma" w:hAnsi="Tahoma" w:cs="Tahoma"/>
          <w:bCs/>
          <w:sz w:val="24"/>
          <w:szCs w:val="24"/>
        </w:rPr>
      </w:pPr>
      <w:r w:rsidRPr="001F72E9">
        <w:rPr>
          <w:rFonts w:ascii="Tahoma" w:hAnsi="Tahoma" w:cs="Tahoma"/>
          <w:bCs/>
          <w:sz w:val="24"/>
          <w:szCs w:val="24"/>
        </w:rPr>
        <w:t>Проектная документация не должна ограничивать требования к оборудованию, определенными наименованиями торговых марок и/или поставщиков.</w:t>
      </w:r>
    </w:p>
    <w:p w14:paraId="1824358A" w14:textId="77777777" w:rsidR="00811287" w:rsidRPr="001F72E9" w:rsidRDefault="00811287" w:rsidP="00811287">
      <w:pPr>
        <w:suppressAutoHyphens/>
        <w:spacing w:after="60" w:line="254" w:lineRule="auto"/>
        <w:ind w:firstLine="709"/>
        <w:contextualSpacing/>
        <w:jc w:val="both"/>
        <w:rPr>
          <w:rFonts w:ascii="Tahoma" w:hAnsi="Tahoma" w:cs="Tahoma"/>
          <w:bCs/>
          <w:sz w:val="24"/>
          <w:szCs w:val="24"/>
        </w:rPr>
      </w:pPr>
      <w:r w:rsidRPr="001F72E9">
        <w:rPr>
          <w:rFonts w:ascii="Tahoma" w:hAnsi="Tahoma" w:cs="Tahoma"/>
          <w:bCs/>
          <w:sz w:val="24"/>
          <w:szCs w:val="24"/>
        </w:rPr>
        <w:t>В состав комплекта документации должны быть приложены:</w:t>
      </w:r>
    </w:p>
    <w:p w14:paraId="4026A71B" w14:textId="77777777" w:rsidR="00811287" w:rsidRPr="001F72E9" w:rsidRDefault="00811287"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 xml:space="preserve"> конкурентная карта Производителей (не менее трёх), с номенклатурой и техническими характеристиками применяемого оборудования, используемого в проектной документации, для выбора Заказчиком</w:t>
      </w:r>
      <w:r>
        <w:rPr>
          <w:rFonts w:ascii="Tahoma" w:hAnsi="Tahoma" w:cs="Tahoma"/>
          <w:bCs/>
          <w:iCs/>
          <w:sz w:val="24"/>
          <w:szCs w:val="24"/>
        </w:rPr>
        <w:t>;</w:t>
      </w:r>
    </w:p>
    <w:p w14:paraId="25E58496" w14:textId="77777777" w:rsidR="00811287" w:rsidRPr="001F72E9" w:rsidRDefault="00811287"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 xml:space="preserve"> исходные требования на основное оборудование и опросные листы на вспомогательное оборудование и технические устройства.</w:t>
      </w:r>
    </w:p>
    <w:p w14:paraId="711C36CC" w14:textId="77777777" w:rsidR="00811287" w:rsidRPr="001F72E9" w:rsidRDefault="00811287" w:rsidP="00811287">
      <w:pPr>
        <w:suppressAutoHyphens/>
        <w:spacing w:after="60" w:line="254" w:lineRule="auto"/>
        <w:ind w:firstLine="709"/>
        <w:contextualSpacing/>
        <w:jc w:val="both"/>
        <w:rPr>
          <w:rFonts w:ascii="Tahoma" w:hAnsi="Tahoma" w:cs="Tahoma"/>
          <w:bCs/>
          <w:sz w:val="24"/>
          <w:szCs w:val="24"/>
        </w:rPr>
      </w:pPr>
      <w:r w:rsidRPr="001F72E9">
        <w:rPr>
          <w:rFonts w:ascii="Tahoma" w:hAnsi="Tahoma" w:cs="Tahoma"/>
          <w:bCs/>
          <w:sz w:val="24"/>
          <w:szCs w:val="24"/>
        </w:rPr>
        <w:t>Все применяемое в проекте коммутационное оборудование и запорная арматура должны соответствовать, требованиям стандарта Компании СТО КИСМ 121-208-2014 «Стандарт организации. Изоляция источников энергии».</w:t>
      </w:r>
    </w:p>
    <w:p w14:paraId="4A8AE06F" w14:textId="00FE9458" w:rsidR="00A23355" w:rsidRPr="00811287" w:rsidRDefault="00A23355" w:rsidP="00B23CCE">
      <w:pPr>
        <w:pStyle w:val="10"/>
        <w:keepNext/>
        <w:keepLines/>
        <w:numPr>
          <w:ilvl w:val="1"/>
          <w:numId w:val="45"/>
        </w:numPr>
        <w:suppressAutoHyphens/>
        <w:spacing w:before="240" w:beforeAutospacing="0" w:after="120" w:afterAutospacing="0" w:line="259" w:lineRule="auto"/>
        <w:ind w:left="0" w:firstLine="709"/>
        <w:rPr>
          <w:rFonts w:ascii="Tahoma" w:hAnsi="Tahoma" w:cs="Tahoma"/>
          <w:kern w:val="0"/>
          <w:sz w:val="24"/>
          <w:szCs w:val="24"/>
        </w:rPr>
      </w:pPr>
      <w:bookmarkStart w:id="38" w:name="_Toc235019869"/>
      <w:r w:rsidRPr="00811287">
        <w:rPr>
          <w:rFonts w:ascii="Tahoma" w:hAnsi="Tahoma" w:cs="Tahoma"/>
          <w:kern w:val="0"/>
          <w:sz w:val="24"/>
          <w:szCs w:val="24"/>
        </w:rPr>
        <w:t>Требования к объектам электроснабжения</w:t>
      </w:r>
      <w:bookmarkEnd w:id="38"/>
    </w:p>
    <w:p w14:paraId="74576FCB" w14:textId="485DA980" w:rsidR="009D5AF6" w:rsidRPr="00811287" w:rsidRDefault="00A23355" w:rsidP="00B23CCE">
      <w:pPr>
        <w:pStyle w:val="10"/>
        <w:keepNext/>
        <w:keepLines/>
        <w:numPr>
          <w:ilvl w:val="2"/>
          <w:numId w:val="45"/>
        </w:numPr>
        <w:suppressAutoHyphens/>
        <w:spacing w:before="240" w:beforeAutospacing="0" w:after="120" w:afterAutospacing="0" w:line="259" w:lineRule="auto"/>
        <w:ind w:left="0" w:firstLine="709"/>
        <w:rPr>
          <w:rFonts w:ascii="Tahoma" w:hAnsi="Tahoma" w:cs="Tahoma"/>
          <w:kern w:val="0"/>
          <w:sz w:val="24"/>
          <w:szCs w:val="24"/>
        </w:rPr>
      </w:pPr>
      <w:bookmarkStart w:id="39" w:name="_Toc235019870"/>
      <w:r w:rsidRPr="00811287">
        <w:rPr>
          <w:rFonts w:ascii="Tahoma" w:hAnsi="Tahoma" w:cs="Tahoma"/>
          <w:kern w:val="0"/>
          <w:sz w:val="24"/>
          <w:szCs w:val="24"/>
        </w:rPr>
        <w:t>Общие требования</w:t>
      </w:r>
      <w:bookmarkEnd w:id="39"/>
    </w:p>
    <w:p w14:paraId="68663ABF" w14:textId="77777777" w:rsidR="00811287" w:rsidRPr="001F72E9" w:rsidRDefault="00811287" w:rsidP="00811287">
      <w:pPr>
        <w:suppressAutoHyphens/>
        <w:spacing w:after="60" w:line="254" w:lineRule="auto"/>
        <w:ind w:firstLine="709"/>
        <w:contextualSpacing/>
        <w:jc w:val="both"/>
        <w:rPr>
          <w:rFonts w:ascii="Tahoma" w:hAnsi="Tahoma" w:cs="Tahoma"/>
          <w:bCs/>
          <w:sz w:val="24"/>
          <w:szCs w:val="24"/>
        </w:rPr>
      </w:pPr>
      <w:r w:rsidRPr="001F72E9">
        <w:rPr>
          <w:rFonts w:ascii="Tahoma" w:hAnsi="Tahoma" w:cs="Tahoma"/>
          <w:bCs/>
          <w:sz w:val="24"/>
          <w:szCs w:val="24"/>
        </w:rPr>
        <w:t xml:space="preserve">Разработку проектной документации выполнить в соответствии с ПУЭ, требованиями Федерального закона от 22.07.2008 </w:t>
      </w:r>
      <w:r>
        <w:rPr>
          <w:rFonts w:ascii="Tahoma" w:hAnsi="Tahoma" w:cs="Tahoma"/>
          <w:bCs/>
          <w:sz w:val="24"/>
          <w:szCs w:val="24"/>
        </w:rPr>
        <w:t xml:space="preserve">№ 123-ФЗ </w:t>
      </w:r>
      <w:r w:rsidRPr="001F72E9">
        <w:rPr>
          <w:rFonts w:ascii="Tahoma" w:hAnsi="Tahoma" w:cs="Tahoma"/>
          <w:bCs/>
          <w:sz w:val="24"/>
          <w:szCs w:val="24"/>
        </w:rPr>
        <w:t>«Технический регламент о требованиях пожарной безопасности», СП 6.13130.2013 «Системы противопожарной защиты. Электрооборудование. Требования пожарной безопасности» и другими действующими нормативными документами.</w:t>
      </w:r>
    </w:p>
    <w:p w14:paraId="34E89664" w14:textId="77777777" w:rsidR="00811287" w:rsidRPr="001F72E9" w:rsidRDefault="00811287" w:rsidP="00811287">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 xml:space="preserve">Проектом определить категорию электроснабжения вновь проектируемых потребителей в соответствии с типом и назначением электроустановок потребителей по классификации ПУЭ. </w:t>
      </w:r>
    </w:p>
    <w:p w14:paraId="59DE4E79" w14:textId="77777777" w:rsidR="00811287" w:rsidRPr="001F72E9" w:rsidRDefault="00811287" w:rsidP="00811287">
      <w:pPr>
        <w:suppressAutoHyphens/>
        <w:spacing w:after="60" w:line="254" w:lineRule="auto"/>
        <w:ind w:firstLine="709"/>
        <w:contextualSpacing/>
        <w:jc w:val="both"/>
        <w:rPr>
          <w:rFonts w:ascii="Tahoma" w:hAnsi="Tahoma" w:cs="Tahoma"/>
          <w:bCs/>
          <w:i/>
          <w:color w:val="0070C0"/>
          <w:sz w:val="24"/>
          <w:szCs w:val="24"/>
        </w:rPr>
      </w:pPr>
      <w:r w:rsidRPr="001F72E9">
        <w:rPr>
          <w:rFonts w:ascii="Tahoma" w:hAnsi="Tahoma" w:cs="Tahoma"/>
          <w:bCs/>
          <w:iCs/>
          <w:sz w:val="24"/>
          <w:szCs w:val="24"/>
        </w:rPr>
        <w:lastRenderedPageBreak/>
        <w:t xml:space="preserve">Электроснабжение потребителей объектов проекта выполнить от существующих </w:t>
      </w:r>
      <w:r w:rsidRPr="003D602D">
        <w:rPr>
          <w:rFonts w:ascii="Tahoma" w:hAnsi="Tahoma" w:cs="Tahoma"/>
          <w:bCs/>
          <w:sz w:val="24"/>
          <w:szCs w:val="24"/>
        </w:rPr>
        <w:t>и вновь проектируемых</w:t>
      </w:r>
      <w:r w:rsidRPr="003D602D">
        <w:rPr>
          <w:rFonts w:ascii="Tahoma" w:hAnsi="Tahoma" w:cs="Tahoma"/>
          <w:bCs/>
          <w:iCs/>
          <w:sz w:val="24"/>
          <w:szCs w:val="24"/>
        </w:rPr>
        <w:t xml:space="preserve"> </w:t>
      </w:r>
      <w:r w:rsidRPr="001F72E9">
        <w:rPr>
          <w:rFonts w:ascii="Tahoma" w:hAnsi="Tahoma" w:cs="Tahoma"/>
          <w:bCs/>
          <w:iCs/>
          <w:sz w:val="24"/>
          <w:szCs w:val="24"/>
        </w:rPr>
        <w:t xml:space="preserve">источников электроснабжения соответствующего класса напряжения на основании ТУ на присоединение, выданными балансодержателем. </w:t>
      </w:r>
      <w:r w:rsidRPr="003D602D">
        <w:rPr>
          <w:rFonts w:ascii="Tahoma" w:hAnsi="Tahoma" w:cs="Tahoma"/>
          <w:bCs/>
          <w:sz w:val="24"/>
          <w:szCs w:val="24"/>
        </w:rPr>
        <w:t>Решения по электроснабжению вновь проектируемых потребителей от существующих источников принять на основании верифицированных данных (</w:t>
      </w:r>
      <w:proofErr w:type="spellStart"/>
      <w:r w:rsidRPr="003D602D">
        <w:rPr>
          <w:rFonts w:ascii="Tahoma" w:hAnsi="Tahoma" w:cs="Tahoma"/>
          <w:bCs/>
          <w:sz w:val="24"/>
          <w:szCs w:val="24"/>
        </w:rPr>
        <w:t>энергоаудита</w:t>
      </w:r>
      <w:proofErr w:type="spellEnd"/>
      <w:r w:rsidRPr="003D602D">
        <w:rPr>
          <w:rFonts w:ascii="Tahoma" w:hAnsi="Tahoma" w:cs="Tahoma"/>
          <w:bCs/>
          <w:sz w:val="24"/>
          <w:szCs w:val="24"/>
        </w:rPr>
        <w:t>) по балансу мощностей данных источников и возможных мероприятий по перераспределению/переключению существующих электрических нагрузок и присоединению вновь проектируемых нагрузок исходя из взаимного расположения на площадке и оптимизации внутриплощадочных сетей и коммуникаций.</w:t>
      </w:r>
    </w:p>
    <w:p w14:paraId="4075511F" w14:textId="77777777" w:rsidR="00811287" w:rsidRPr="001F72E9" w:rsidRDefault="00811287" w:rsidP="00811287">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Запрос ТУ на присоединение сформировать в соответствии с требованиями Правил технологического присоединения, действующих на момент формирования запросов. В составе запроса Технических условий на присоединение к внешним сетям электроснабжения представить по каждому объекту проекта:</w:t>
      </w:r>
    </w:p>
    <w:p w14:paraId="6FB5F1F1" w14:textId="77777777" w:rsidR="00811287" w:rsidRPr="001F72E9" w:rsidRDefault="00811287"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 xml:space="preserve"> расчет электрических нагрузок (с учетом существующих, проектируемых и выбывающих потребителей</w:t>
      </w:r>
      <w:r>
        <w:rPr>
          <w:rFonts w:ascii="Tahoma" w:hAnsi="Tahoma" w:cs="Tahoma"/>
          <w:bCs/>
          <w:iCs/>
          <w:sz w:val="24"/>
          <w:szCs w:val="24"/>
        </w:rPr>
        <w:t>;</w:t>
      </w:r>
    </w:p>
    <w:p w14:paraId="320FA908" w14:textId="77777777" w:rsidR="00811287" w:rsidRPr="001F72E9" w:rsidRDefault="00811287"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 xml:space="preserve"> однолинейные/принципиальные схемы электроснабжения;</w:t>
      </w:r>
    </w:p>
    <w:p w14:paraId="1DD462C3" w14:textId="77777777" w:rsidR="00811287" w:rsidRPr="001F72E9" w:rsidRDefault="00811287"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 xml:space="preserve"> ситуационный план расположения электроустановок и сетей электроснабжения.</w:t>
      </w:r>
    </w:p>
    <w:p w14:paraId="77DD97EC" w14:textId="77777777" w:rsidR="00811287" w:rsidRPr="001F72E9" w:rsidRDefault="00811287" w:rsidP="00811287">
      <w:pPr>
        <w:suppressAutoHyphens/>
        <w:spacing w:after="120" w:line="254" w:lineRule="auto"/>
        <w:ind w:firstLine="709"/>
        <w:contextualSpacing/>
        <w:jc w:val="both"/>
        <w:rPr>
          <w:rFonts w:ascii="Tahoma" w:hAnsi="Tahoma" w:cs="Tahoma"/>
          <w:bCs/>
          <w:i/>
          <w:color w:val="0070C0"/>
          <w:sz w:val="24"/>
          <w:szCs w:val="24"/>
        </w:rPr>
      </w:pPr>
      <w:r w:rsidRPr="001F72E9">
        <w:rPr>
          <w:rFonts w:ascii="Tahoma" w:hAnsi="Tahoma" w:cs="Tahoma"/>
          <w:bCs/>
          <w:iCs/>
          <w:sz w:val="24"/>
          <w:szCs w:val="24"/>
        </w:rPr>
        <w:t xml:space="preserve">Прокладку электрических сетей от источников питания до </w:t>
      </w:r>
      <w:proofErr w:type="spellStart"/>
      <w:r w:rsidRPr="001F72E9">
        <w:rPr>
          <w:rFonts w:ascii="Tahoma" w:hAnsi="Tahoma" w:cs="Tahoma"/>
          <w:bCs/>
          <w:iCs/>
          <w:sz w:val="24"/>
          <w:szCs w:val="24"/>
        </w:rPr>
        <w:t>электропри</w:t>
      </w:r>
      <w:r>
        <w:rPr>
          <w:rFonts w:ascii="Tahoma" w:hAnsi="Tahoma" w:cs="Tahoma"/>
          <w:bCs/>
          <w:iCs/>
          <w:sz w:val="24"/>
          <w:szCs w:val="24"/>
        </w:rPr>
        <w:t>ё</w:t>
      </w:r>
      <w:r w:rsidRPr="001F72E9">
        <w:rPr>
          <w:rFonts w:ascii="Tahoma" w:hAnsi="Tahoma" w:cs="Tahoma"/>
          <w:bCs/>
          <w:iCs/>
          <w:sz w:val="24"/>
          <w:szCs w:val="24"/>
        </w:rPr>
        <w:t>мников</w:t>
      </w:r>
      <w:proofErr w:type="spellEnd"/>
      <w:r w:rsidRPr="001F72E9">
        <w:rPr>
          <w:rFonts w:ascii="Tahoma" w:hAnsi="Tahoma" w:cs="Tahoma"/>
          <w:bCs/>
          <w:iCs/>
          <w:sz w:val="24"/>
          <w:szCs w:val="24"/>
        </w:rPr>
        <w:t xml:space="preserve"> выполнить по существующим и вновь проектируемым проходным кабельным эстакадам открытым способом, в местах, исключающих воздействие высоких температур и механических повреждений, в соответствии с действующими нормами и правилами. Прокладываемые кабели должны соответствовать требованиям ГОСТ Р 31565-2012 «Кабельные изделия. Требования пожарной безопасности». </w:t>
      </w:r>
    </w:p>
    <w:p w14:paraId="0B1A24B6" w14:textId="77777777" w:rsidR="00811287" w:rsidRPr="001F72E9" w:rsidRDefault="00811287" w:rsidP="00811287">
      <w:pPr>
        <w:suppressAutoHyphens/>
        <w:spacing w:after="60" w:line="254" w:lineRule="auto"/>
        <w:ind w:firstLine="709"/>
        <w:contextualSpacing/>
        <w:jc w:val="both"/>
        <w:rPr>
          <w:rFonts w:ascii="Tahoma" w:hAnsi="Tahoma" w:cs="Tahoma"/>
          <w:bCs/>
          <w:iCs/>
          <w:sz w:val="24"/>
          <w:szCs w:val="24"/>
        </w:rPr>
      </w:pPr>
      <w:r w:rsidRPr="00EB6DF3">
        <w:rPr>
          <w:rFonts w:ascii="Tahoma" w:hAnsi="Tahoma" w:cs="Tahoma"/>
          <w:bCs/>
          <w:iCs/>
          <w:sz w:val="24"/>
          <w:szCs w:val="24"/>
        </w:rPr>
        <w:t xml:space="preserve">Электроприводы низкого напряжения 0,4 </w:t>
      </w:r>
      <w:proofErr w:type="spellStart"/>
      <w:r w:rsidRPr="00EB6DF3">
        <w:rPr>
          <w:rFonts w:ascii="Tahoma" w:hAnsi="Tahoma" w:cs="Tahoma"/>
          <w:bCs/>
          <w:iCs/>
          <w:sz w:val="24"/>
          <w:szCs w:val="24"/>
        </w:rPr>
        <w:t>кВ</w:t>
      </w:r>
      <w:proofErr w:type="spellEnd"/>
      <w:r w:rsidRPr="00EB6DF3">
        <w:rPr>
          <w:rFonts w:ascii="Tahoma" w:hAnsi="Tahoma" w:cs="Tahoma"/>
          <w:bCs/>
          <w:iCs/>
          <w:sz w:val="24"/>
          <w:szCs w:val="24"/>
        </w:rPr>
        <w:t xml:space="preserve"> мощностью более 100 кВт и выше в условиях тяжелого пуска должны оснащаться УПП. Для электроприводов меньшей мощности необходимость применения УПП определить/обосновать проектом. Для электроприводов, требующих регулирования предусмотреть установку ЧРП. Производителя согласовать с Заказчиком.</w:t>
      </w:r>
    </w:p>
    <w:p w14:paraId="04FF03DB" w14:textId="77777777" w:rsidR="00811287" w:rsidRPr="001F72E9" w:rsidRDefault="00811287" w:rsidP="00811287">
      <w:pPr>
        <w:suppressAutoHyphens/>
        <w:spacing w:after="60" w:line="254" w:lineRule="auto"/>
        <w:ind w:firstLine="709"/>
        <w:contextualSpacing/>
        <w:jc w:val="both"/>
        <w:rPr>
          <w:rFonts w:ascii="Tahoma" w:hAnsi="Tahoma" w:cs="Tahoma"/>
          <w:bCs/>
          <w:sz w:val="24"/>
          <w:szCs w:val="24"/>
        </w:rPr>
      </w:pPr>
      <w:r w:rsidRPr="001F72E9">
        <w:rPr>
          <w:rFonts w:ascii="Tahoma" w:hAnsi="Tahoma" w:cs="Tahoma"/>
          <w:bCs/>
          <w:sz w:val="24"/>
          <w:szCs w:val="24"/>
        </w:rPr>
        <w:t>Степень защиты электрооборудования и щитовых устройств должна соответствовать классу зон по Федеральному закону N 123-ФЗ от 22.07.2008 «Технический регламент о требованиях пожарной безопасности» и условиям среды эксплуатации. Минимальные требования к классам защиты корпусов оборудования на разных участках расположения принять по ГОСТ 14254, при этом предусмотреть следующее:</w:t>
      </w:r>
    </w:p>
    <w:p w14:paraId="4643A2B4" w14:textId="77777777" w:rsidR="00811287" w:rsidRPr="001F72E9" w:rsidRDefault="00811287"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в электротехнических помещениях не ниже IP32;</w:t>
      </w:r>
    </w:p>
    <w:p w14:paraId="2BC5AB6F" w14:textId="77777777" w:rsidR="00811287" w:rsidRPr="001F72E9" w:rsidRDefault="00811287"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в производственных помещениях не ниже IP54;</w:t>
      </w:r>
    </w:p>
    <w:p w14:paraId="594E8535" w14:textId="77777777" w:rsidR="00811287" w:rsidRPr="001F72E9" w:rsidRDefault="00811287"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двигатели не ниже IP54.</w:t>
      </w:r>
    </w:p>
    <w:p w14:paraId="5A790AFD" w14:textId="2D24A42C" w:rsidR="00B34B54" w:rsidRPr="00811287" w:rsidRDefault="00B34B54" w:rsidP="00B23CCE">
      <w:pPr>
        <w:pStyle w:val="10"/>
        <w:keepNext/>
        <w:keepLines/>
        <w:numPr>
          <w:ilvl w:val="2"/>
          <w:numId w:val="45"/>
        </w:numPr>
        <w:suppressAutoHyphens/>
        <w:spacing w:before="240" w:beforeAutospacing="0" w:after="120" w:afterAutospacing="0" w:line="259" w:lineRule="auto"/>
        <w:ind w:left="0" w:firstLine="709"/>
        <w:rPr>
          <w:rFonts w:ascii="Tahoma" w:hAnsi="Tahoma" w:cs="Tahoma"/>
          <w:kern w:val="0"/>
          <w:sz w:val="24"/>
          <w:szCs w:val="24"/>
        </w:rPr>
      </w:pPr>
      <w:bookmarkStart w:id="40" w:name="_Toc164849593"/>
      <w:bookmarkStart w:id="41" w:name="_Toc235019871"/>
      <w:r w:rsidRPr="00811287">
        <w:rPr>
          <w:rFonts w:ascii="Tahoma" w:hAnsi="Tahoma" w:cs="Tahoma"/>
          <w:kern w:val="0"/>
          <w:sz w:val="24"/>
          <w:szCs w:val="24"/>
        </w:rPr>
        <w:t>Требования к электрооборудованию НН</w:t>
      </w:r>
      <w:bookmarkEnd w:id="40"/>
      <w:bookmarkEnd w:id="41"/>
    </w:p>
    <w:p w14:paraId="78ABFAB7" w14:textId="77777777" w:rsidR="00811287" w:rsidRPr="001F72E9" w:rsidRDefault="00811287" w:rsidP="00811287">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Система электроснабжения низкого напряжения (технологического оборудования):</w:t>
      </w:r>
    </w:p>
    <w:p w14:paraId="78BE3D55" w14:textId="77777777" w:rsidR="00811287" w:rsidRPr="001F72E9" w:rsidRDefault="00811287"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 xml:space="preserve">вид питающей сети – трехфазная промышленная сеть переменного тока с глухо заземленной </w:t>
      </w:r>
      <w:proofErr w:type="spellStart"/>
      <w:r w:rsidRPr="001F72E9">
        <w:rPr>
          <w:rFonts w:ascii="Tahoma" w:hAnsi="Tahoma" w:cs="Tahoma"/>
          <w:bCs/>
          <w:iCs/>
          <w:sz w:val="24"/>
          <w:szCs w:val="24"/>
        </w:rPr>
        <w:t>нейтралью</w:t>
      </w:r>
      <w:proofErr w:type="spellEnd"/>
      <w:r w:rsidRPr="001F72E9">
        <w:rPr>
          <w:rFonts w:ascii="Tahoma" w:hAnsi="Tahoma" w:cs="Tahoma"/>
          <w:bCs/>
          <w:iCs/>
          <w:sz w:val="24"/>
          <w:szCs w:val="24"/>
        </w:rPr>
        <w:t xml:space="preserve"> (система TN-С-S);</w:t>
      </w:r>
    </w:p>
    <w:p w14:paraId="3543D3A6" w14:textId="77777777" w:rsidR="00811287" w:rsidRPr="001F72E9" w:rsidRDefault="00811287"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 xml:space="preserve">номинальное напряжение сети – 0,4 </w:t>
      </w:r>
      <w:proofErr w:type="spellStart"/>
      <w:r w:rsidRPr="001F72E9">
        <w:rPr>
          <w:rFonts w:ascii="Tahoma" w:hAnsi="Tahoma" w:cs="Tahoma"/>
          <w:bCs/>
          <w:iCs/>
          <w:sz w:val="24"/>
          <w:szCs w:val="24"/>
        </w:rPr>
        <w:t>кВ</w:t>
      </w:r>
      <w:proofErr w:type="spellEnd"/>
      <w:r w:rsidRPr="001F72E9">
        <w:rPr>
          <w:rFonts w:ascii="Tahoma" w:hAnsi="Tahoma" w:cs="Tahoma"/>
          <w:bCs/>
          <w:iCs/>
          <w:sz w:val="24"/>
          <w:szCs w:val="24"/>
        </w:rPr>
        <w:t>;</w:t>
      </w:r>
    </w:p>
    <w:p w14:paraId="061B6532" w14:textId="77777777" w:rsidR="00811287" w:rsidRPr="001F72E9" w:rsidRDefault="00811287"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lastRenderedPageBreak/>
        <w:t>номинальная частота – 50 Гц;</w:t>
      </w:r>
    </w:p>
    <w:p w14:paraId="6405D321" w14:textId="77777777" w:rsidR="00811287" w:rsidRPr="001F72E9" w:rsidRDefault="00811287"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отклонение напряжения – ±10%;</w:t>
      </w:r>
    </w:p>
    <w:p w14:paraId="4E817A05" w14:textId="77777777" w:rsidR="00811287" w:rsidRPr="001F72E9" w:rsidRDefault="00811287"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отклонение частоты – ±0,4 Гц;</w:t>
      </w:r>
    </w:p>
    <w:p w14:paraId="5832F445" w14:textId="77777777" w:rsidR="00811287" w:rsidRPr="001F72E9" w:rsidRDefault="00811287"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коэффициент мощности – 0,94 (</w:t>
      </w:r>
      <w:proofErr w:type="spellStart"/>
      <w:r w:rsidRPr="001F72E9">
        <w:rPr>
          <w:rFonts w:ascii="Tahoma" w:hAnsi="Tahoma" w:cs="Tahoma"/>
          <w:bCs/>
          <w:iCs/>
          <w:sz w:val="24"/>
          <w:szCs w:val="24"/>
        </w:rPr>
        <w:t>tg</w:t>
      </w:r>
      <w:proofErr w:type="spellEnd"/>
      <w:r w:rsidRPr="001F72E9">
        <w:rPr>
          <w:rFonts w:ascii="Tahoma" w:hAnsi="Tahoma" w:cs="Tahoma"/>
          <w:bCs/>
          <w:iCs/>
          <w:sz w:val="24"/>
          <w:szCs w:val="24"/>
        </w:rPr>
        <w:t xml:space="preserve"> φ = 0,35).</w:t>
      </w:r>
    </w:p>
    <w:p w14:paraId="35D1EED5" w14:textId="77777777" w:rsidR="00811287" w:rsidRPr="001F72E9" w:rsidRDefault="00811287" w:rsidP="00D85C6C">
      <w:pPr>
        <w:tabs>
          <w:tab w:val="left" w:pos="1134"/>
        </w:tabs>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Напряжение цепей управления:</w:t>
      </w:r>
    </w:p>
    <w:p w14:paraId="51C42D35" w14:textId="77777777" w:rsidR="00811287" w:rsidRPr="001F72E9" w:rsidRDefault="00811287"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 xml:space="preserve">вид питающей сети – трехфазная промышленная сеть переменного тока с глухо заземленной </w:t>
      </w:r>
      <w:proofErr w:type="spellStart"/>
      <w:r w:rsidRPr="001F72E9">
        <w:rPr>
          <w:rFonts w:ascii="Tahoma" w:hAnsi="Tahoma" w:cs="Tahoma"/>
          <w:bCs/>
          <w:iCs/>
          <w:sz w:val="24"/>
          <w:szCs w:val="24"/>
        </w:rPr>
        <w:t>нейтралью</w:t>
      </w:r>
      <w:proofErr w:type="spellEnd"/>
      <w:r w:rsidRPr="001F72E9">
        <w:rPr>
          <w:rFonts w:ascii="Tahoma" w:hAnsi="Tahoma" w:cs="Tahoma"/>
          <w:bCs/>
          <w:iCs/>
          <w:sz w:val="24"/>
          <w:szCs w:val="24"/>
        </w:rPr>
        <w:t xml:space="preserve"> (система TN-S);</w:t>
      </w:r>
    </w:p>
    <w:p w14:paraId="6E071D32" w14:textId="77777777" w:rsidR="00811287" w:rsidRPr="001F72E9" w:rsidRDefault="00811287"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 xml:space="preserve">номинальное напряжение сети – 0,4/0,24 </w:t>
      </w:r>
      <w:proofErr w:type="spellStart"/>
      <w:r w:rsidRPr="001F72E9">
        <w:rPr>
          <w:rFonts w:ascii="Tahoma" w:hAnsi="Tahoma" w:cs="Tahoma"/>
          <w:bCs/>
          <w:iCs/>
          <w:sz w:val="24"/>
          <w:szCs w:val="24"/>
        </w:rPr>
        <w:t>кВ</w:t>
      </w:r>
      <w:proofErr w:type="spellEnd"/>
      <w:r w:rsidRPr="001F72E9">
        <w:rPr>
          <w:rFonts w:ascii="Tahoma" w:hAnsi="Tahoma" w:cs="Tahoma"/>
          <w:bCs/>
          <w:iCs/>
          <w:sz w:val="24"/>
          <w:szCs w:val="24"/>
        </w:rPr>
        <w:t>;</w:t>
      </w:r>
    </w:p>
    <w:p w14:paraId="21F80A4A" w14:textId="77777777" w:rsidR="00811287" w:rsidRPr="001F72E9" w:rsidRDefault="00811287"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номинальная частота – 50 Гц;</w:t>
      </w:r>
    </w:p>
    <w:p w14:paraId="43AF8DED" w14:textId="77777777" w:rsidR="00811287" w:rsidRPr="001F72E9" w:rsidRDefault="00811287"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отклонение напряжения – ±10%;</w:t>
      </w:r>
    </w:p>
    <w:p w14:paraId="40E49D28" w14:textId="77777777" w:rsidR="00811287" w:rsidRPr="001F72E9" w:rsidRDefault="00811287"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отклонение частоты – ±0,4 Гц.</w:t>
      </w:r>
    </w:p>
    <w:p w14:paraId="1D6DDC21" w14:textId="77777777" w:rsidR="00811287" w:rsidRPr="00811287" w:rsidRDefault="00811287" w:rsidP="00811287">
      <w:pPr>
        <w:suppressAutoHyphens/>
        <w:spacing w:after="120" w:line="254" w:lineRule="auto"/>
        <w:ind w:firstLine="709"/>
        <w:contextualSpacing/>
        <w:jc w:val="both"/>
        <w:rPr>
          <w:rFonts w:ascii="Tahoma" w:hAnsi="Tahoma" w:cs="Tahoma"/>
          <w:bCs/>
          <w:iCs/>
          <w:sz w:val="24"/>
          <w:szCs w:val="24"/>
        </w:rPr>
      </w:pPr>
      <w:r w:rsidRPr="001F72E9">
        <w:rPr>
          <w:rFonts w:ascii="Tahoma" w:hAnsi="Tahoma" w:cs="Tahoma"/>
          <w:bCs/>
          <w:iCs/>
          <w:sz w:val="24"/>
          <w:szCs w:val="24"/>
        </w:rPr>
        <w:t xml:space="preserve">Все комплектно поставляемое электрооборудование (шкафы, щиты, электродвигатели, посты управления и т. п.) должно быть общепромышленного исполнения со степенью защиты от внешних воздействий по ГОСТ 14254-2015. Климатическое исполнение электрооборудования, размещаемого в помещениях, </w:t>
      </w:r>
      <w:r w:rsidRPr="00811287">
        <w:rPr>
          <w:rFonts w:ascii="Tahoma" w:hAnsi="Tahoma" w:cs="Tahoma"/>
          <w:bCs/>
          <w:iCs/>
          <w:sz w:val="24"/>
          <w:szCs w:val="24"/>
        </w:rPr>
        <w:t xml:space="preserve">не ниже </w:t>
      </w:r>
      <w:r w:rsidRPr="00811287">
        <w:rPr>
          <w:rFonts w:ascii="Tahoma" w:hAnsi="Tahoma" w:cs="Tahoma"/>
          <w:bCs/>
          <w:sz w:val="24"/>
          <w:szCs w:val="24"/>
        </w:rPr>
        <w:t>УХЛ4</w:t>
      </w:r>
      <w:r w:rsidRPr="00811287">
        <w:rPr>
          <w:rFonts w:ascii="Tahoma" w:hAnsi="Tahoma" w:cs="Tahoma"/>
          <w:bCs/>
          <w:iCs/>
          <w:sz w:val="24"/>
          <w:szCs w:val="24"/>
        </w:rPr>
        <w:t>.</w:t>
      </w:r>
    </w:p>
    <w:p w14:paraId="1AA2943D" w14:textId="77777777" w:rsidR="00811287" w:rsidRPr="00811287" w:rsidRDefault="00811287" w:rsidP="00811287">
      <w:pPr>
        <w:suppressAutoHyphens/>
        <w:spacing w:after="60" w:line="254" w:lineRule="auto"/>
        <w:ind w:firstLine="709"/>
        <w:contextualSpacing/>
        <w:jc w:val="both"/>
        <w:rPr>
          <w:rFonts w:ascii="Tahoma" w:hAnsi="Tahoma" w:cs="Tahoma"/>
          <w:bCs/>
          <w:iCs/>
          <w:sz w:val="24"/>
          <w:szCs w:val="24"/>
        </w:rPr>
      </w:pPr>
      <w:r w:rsidRPr="00811287">
        <w:rPr>
          <w:rFonts w:ascii="Tahoma" w:hAnsi="Tahoma" w:cs="Tahoma"/>
          <w:bCs/>
          <w:iCs/>
          <w:sz w:val="24"/>
          <w:szCs w:val="24"/>
        </w:rPr>
        <w:t xml:space="preserve">Конструкция шкафов (щитов) систем питания, управления и автоматики должна соответствовать требованиям </w:t>
      </w:r>
      <w:r w:rsidRPr="00811287">
        <w:rPr>
          <w:rFonts w:ascii="Tahoma" w:hAnsi="Tahoma" w:cs="Tahoma"/>
          <w:spacing w:val="-4"/>
          <w:sz w:val="24"/>
          <w:szCs w:val="24"/>
        </w:rPr>
        <w:t>ГОСТ IEC 61439-1-2013,</w:t>
      </w:r>
      <w:r w:rsidRPr="00811287">
        <w:rPr>
          <w:rFonts w:ascii="Tahoma" w:hAnsi="Tahoma" w:cs="Tahoma"/>
          <w:bCs/>
          <w:iCs/>
          <w:sz w:val="24"/>
          <w:szCs w:val="24"/>
        </w:rPr>
        <w:t xml:space="preserve"> с обеспечением защиты обслуживающего персонала от поражения электрическим током в соответствии с</w:t>
      </w:r>
      <w:r w:rsidRPr="00811287">
        <w:rPr>
          <w:rFonts w:ascii="Tahoma" w:hAnsi="Tahoma" w:cs="Tahoma"/>
          <w:bCs/>
          <w:iCs/>
          <w:sz w:val="24"/>
          <w:szCs w:val="24"/>
        </w:rPr>
        <w:br/>
        <w:t xml:space="preserve"> ГОСТ 12.2.003-91 и ГОСТ 12.2 007.0-75.</w:t>
      </w:r>
    </w:p>
    <w:p w14:paraId="6A1DAF1D" w14:textId="77777777" w:rsidR="00811287" w:rsidRPr="00811287" w:rsidRDefault="00811287" w:rsidP="00811287">
      <w:pPr>
        <w:suppressAutoHyphens/>
        <w:spacing w:after="60" w:line="254" w:lineRule="auto"/>
        <w:ind w:firstLine="709"/>
        <w:contextualSpacing/>
        <w:jc w:val="both"/>
        <w:rPr>
          <w:rFonts w:ascii="Tahoma" w:hAnsi="Tahoma" w:cs="Tahoma"/>
          <w:bCs/>
          <w:iCs/>
          <w:sz w:val="24"/>
          <w:szCs w:val="24"/>
        </w:rPr>
      </w:pPr>
      <w:r w:rsidRPr="00811287">
        <w:rPr>
          <w:rFonts w:ascii="Tahoma" w:hAnsi="Tahoma" w:cs="Tahoma"/>
          <w:bCs/>
          <w:iCs/>
          <w:sz w:val="24"/>
          <w:szCs w:val="24"/>
        </w:rPr>
        <w:t xml:space="preserve">Низковольтные щиты КТП, ЩСУ, ПСУ, пульты и посты управления электрооборудованием должны быть выполнены в едином стиле и одним производителем. Конструкция щитового оборудования (КТП и ПСУ) должна быть шкафного исполнения </w:t>
      </w:r>
      <w:r w:rsidRPr="00811287">
        <w:rPr>
          <w:rFonts w:ascii="Tahoma" w:hAnsi="Tahoma" w:cs="Tahoma"/>
          <w:bCs/>
          <w:sz w:val="24"/>
          <w:szCs w:val="24"/>
        </w:rPr>
        <w:t>не кассетного типа</w:t>
      </w:r>
      <w:r w:rsidRPr="00811287">
        <w:rPr>
          <w:rFonts w:ascii="Tahoma" w:hAnsi="Tahoma" w:cs="Tahoma"/>
          <w:bCs/>
          <w:iCs/>
          <w:sz w:val="24"/>
          <w:szCs w:val="24"/>
        </w:rPr>
        <w:t xml:space="preserve">, обеспечивающая возможность проведения технического обслуживания, ремонта и замены электрооборудования. </w:t>
      </w:r>
    </w:p>
    <w:p w14:paraId="0FD3EC44" w14:textId="77777777" w:rsidR="00811287" w:rsidRPr="00811287" w:rsidRDefault="00811287" w:rsidP="00811287">
      <w:pPr>
        <w:suppressAutoHyphens/>
        <w:spacing w:after="120" w:line="254" w:lineRule="auto"/>
        <w:ind w:firstLine="709"/>
        <w:contextualSpacing/>
        <w:jc w:val="both"/>
        <w:rPr>
          <w:rFonts w:ascii="Tahoma" w:hAnsi="Tahoma" w:cs="Tahoma"/>
          <w:bCs/>
          <w:sz w:val="24"/>
          <w:szCs w:val="24"/>
        </w:rPr>
      </w:pPr>
      <w:r w:rsidRPr="00811287">
        <w:rPr>
          <w:rFonts w:ascii="Tahoma" w:hAnsi="Tahoma" w:cs="Tahoma"/>
          <w:bCs/>
          <w:iCs/>
          <w:sz w:val="24"/>
          <w:szCs w:val="24"/>
        </w:rPr>
        <w:t xml:space="preserve">Для подключения кабельной продукции в составе щитового оборудования должны быть предусмотрены кроссовые отсеки. Прокладка шин в шкафах должна осуществляться таким образом, чтобы была возможность доступа для осуществления регламентных работ и ремонта, сборные шины должны быть проложены по задней стенке шкафа. Должна иметься возможность отсоединения и добавления отдельных шкафов без демонтажа сборной шины электрощита. Шкафы должны иметь модульную структуру, позволяющую выполнить вид секционирования </w:t>
      </w:r>
      <w:r w:rsidRPr="00811287">
        <w:rPr>
          <w:rFonts w:ascii="Tahoma" w:hAnsi="Tahoma" w:cs="Tahoma"/>
          <w:bCs/>
          <w:sz w:val="24"/>
          <w:szCs w:val="24"/>
        </w:rPr>
        <w:t>3</w:t>
      </w:r>
      <w:r w:rsidRPr="00811287">
        <w:rPr>
          <w:rFonts w:ascii="Tahoma" w:hAnsi="Tahoma" w:cs="Tahoma"/>
          <w:bCs/>
          <w:sz w:val="24"/>
          <w:szCs w:val="24"/>
          <w:lang w:val="en-US"/>
        </w:rPr>
        <w:t>b</w:t>
      </w:r>
      <w:r w:rsidRPr="00811287">
        <w:rPr>
          <w:rFonts w:ascii="Tahoma" w:hAnsi="Tahoma" w:cs="Tahoma"/>
          <w:bCs/>
          <w:sz w:val="24"/>
          <w:szCs w:val="24"/>
        </w:rPr>
        <w:t>.</w:t>
      </w:r>
    </w:p>
    <w:p w14:paraId="501BA26D" w14:textId="77777777" w:rsidR="00811287" w:rsidRPr="001F72E9" w:rsidRDefault="00811287" w:rsidP="00811287">
      <w:pPr>
        <w:suppressAutoHyphens/>
        <w:spacing w:after="120" w:line="254" w:lineRule="auto"/>
        <w:ind w:firstLine="709"/>
        <w:contextualSpacing/>
        <w:jc w:val="both"/>
        <w:rPr>
          <w:rFonts w:ascii="Tahoma" w:hAnsi="Tahoma" w:cs="Tahoma"/>
          <w:bCs/>
          <w:iCs/>
          <w:sz w:val="24"/>
          <w:szCs w:val="24"/>
        </w:rPr>
      </w:pPr>
      <w:r w:rsidRPr="001F72E9">
        <w:rPr>
          <w:rFonts w:ascii="Tahoma" w:hAnsi="Tahoma" w:cs="Tahoma"/>
          <w:bCs/>
          <w:iCs/>
          <w:sz w:val="24"/>
          <w:szCs w:val="24"/>
        </w:rPr>
        <w:t>Разрабатываемой документацией предусмотреть применение КТП и НКУ российского производства на базе комплекту</w:t>
      </w:r>
      <w:r>
        <w:rPr>
          <w:rFonts w:ascii="Tahoma" w:hAnsi="Tahoma" w:cs="Tahoma"/>
          <w:bCs/>
          <w:iCs/>
          <w:sz w:val="24"/>
          <w:szCs w:val="24"/>
        </w:rPr>
        <w:t>ющих фирм ведущих производителей.</w:t>
      </w:r>
      <w:r w:rsidRPr="001F72E9">
        <w:rPr>
          <w:rFonts w:ascii="Tahoma" w:hAnsi="Tahoma" w:cs="Tahoma"/>
          <w:bCs/>
          <w:iCs/>
          <w:sz w:val="24"/>
          <w:szCs w:val="24"/>
        </w:rPr>
        <w:t xml:space="preserve"> </w:t>
      </w:r>
      <w:r>
        <w:rPr>
          <w:rFonts w:ascii="Tahoma" w:hAnsi="Tahoma" w:cs="Tahoma"/>
          <w:bCs/>
          <w:iCs/>
          <w:sz w:val="24"/>
          <w:szCs w:val="24"/>
        </w:rPr>
        <w:t>С</w:t>
      </w:r>
      <w:r w:rsidRPr="001F72E9">
        <w:rPr>
          <w:rFonts w:ascii="Tahoma" w:hAnsi="Tahoma" w:cs="Tahoma"/>
          <w:bCs/>
          <w:iCs/>
          <w:sz w:val="24"/>
          <w:szCs w:val="24"/>
        </w:rPr>
        <w:t>огласовать с Заказчиком.</w:t>
      </w:r>
    </w:p>
    <w:p w14:paraId="4F331281" w14:textId="77777777" w:rsidR="00811287" w:rsidRPr="001F72E9" w:rsidRDefault="00811287" w:rsidP="00811287">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Подключение однотипного оборудования, относящегося к определенному типу или к общей технологической установке, рекомендуется выполнять от отдельного ЩСУ с двухсторонним питанием. Принципиальную схему подключения оборудования от распределительных пунктов согласовать с Заказчиком.</w:t>
      </w:r>
    </w:p>
    <w:p w14:paraId="7559AFB5" w14:textId="77777777" w:rsidR="00811287" w:rsidRPr="001F72E9" w:rsidRDefault="00811287" w:rsidP="00811287">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 xml:space="preserve">Электропривод технологического оборудования и его системы управления (устройства плавного пуска и преобразователи частоты и прочее) , предусмотренные проектом должны устойчиво и бесперебойно работать при воздействии провалов напряжения в питающей сети с указанными параметрами и при необходимости иметь функцию автоматического повторного пуска (подхвата) выбегающего электродвигателя после кратковременных прерываний (исчезновений) питающего </w:t>
      </w:r>
      <w:r w:rsidRPr="001F72E9">
        <w:rPr>
          <w:rFonts w:ascii="Tahoma" w:hAnsi="Tahoma" w:cs="Tahoma"/>
          <w:bCs/>
          <w:iCs/>
          <w:sz w:val="24"/>
          <w:szCs w:val="24"/>
        </w:rPr>
        <w:lastRenderedPageBreak/>
        <w:t xml:space="preserve">напряжения длительностью до 0,2 сек с остаточным напряжением не выше 70  % </w:t>
      </w:r>
      <w:proofErr w:type="spellStart"/>
      <w:r w:rsidRPr="001F72E9">
        <w:rPr>
          <w:rFonts w:ascii="Tahoma" w:hAnsi="Tahoma" w:cs="Tahoma"/>
          <w:bCs/>
          <w:iCs/>
          <w:sz w:val="24"/>
          <w:szCs w:val="24"/>
        </w:rPr>
        <w:t>Uном</w:t>
      </w:r>
      <w:proofErr w:type="spellEnd"/>
      <w:r w:rsidRPr="001F72E9">
        <w:rPr>
          <w:rFonts w:ascii="Tahoma" w:hAnsi="Tahoma" w:cs="Tahoma"/>
          <w:bCs/>
          <w:iCs/>
          <w:sz w:val="24"/>
          <w:szCs w:val="24"/>
        </w:rPr>
        <w:t>.;</w:t>
      </w:r>
    </w:p>
    <w:p w14:paraId="68A0CC6B" w14:textId="21E36727" w:rsidR="00B34B54" w:rsidRPr="00811287" w:rsidRDefault="00B34B54" w:rsidP="005429F1">
      <w:pPr>
        <w:pStyle w:val="10"/>
        <w:keepNext/>
        <w:keepLines/>
        <w:numPr>
          <w:ilvl w:val="2"/>
          <w:numId w:val="45"/>
        </w:numPr>
        <w:suppressAutoHyphens/>
        <w:spacing w:before="240" w:beforeAutospacing="0" w:after="120" w:afterAutospacing="0" w:line="259" w:lineRule="auto"/>
        <w:ind w:left="0" w:firstLine="709"/>
        <w:jc w:val="both"/>
        <w:rPr>
          <w:rFonts w:ascii="Tahoma" w:hAnsi="Tahoma" w:cs="Tahoma"/>
          <w:kern w:val="0"/>
          <w:sz w:val="24"/>
          <w:szCs w:val="24"/>
        </w:rPr>
      </w:pPr>
      <w:bookmarkStart w:id="42" w:name="_Toc164849594"/>
      <w:bookmarkStart w:id="43" w:name="_Toc235019872"/>
      <w:r w:rsidRPr="00811287">
        <w:rPr>
          <w:rFonts w:ascii="Tahoma" w:hAnsi="Tahoma" w:cs="Tahoma"/>
          <w:kern w:val="0"/>
          <w:sz w:val="24"/>
          <w:szCs w:val="24"/>
        </w:rPr>
        <w:t>Требования к размещению и управлению электрооборудованием</w:t>
      </w:r>
      <w:bookmarkEnd w:id="42"/>
      <w:bookmarkEnd w:id="43"/>
    </w:p>
    <w:p w14:paraId="31233405" w14:textId="77777777" w:rsidR="00811287" w:rsidRPr="001F72E9" w:rsidRDefault="00811287" w:rsidP="00811287">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Разрабатываемой документацией предусмотреть управление вновь устанавливаемого технологического и вспомогательного электрооборудования в режимах:</w:t>
      </w:r>
    </w:p>
    <w:p w14:paraId="2E8F757D" w14:textId="77777777" w:rsidR="00811287" w:rsidRPr="001F72E9" w:rsidRDefault="00811287"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местный – с местных постов управления, размещенных у механизмов непосредственно в рабочей зоне (для ремонтно-наладочных работ) с выдачей сигнала в АСУТП;</w:t>
      </w:r>
    </w:p>
    <w:p w14:paraId="509B15CD" w14:textId="77777777" w:rsidR="00811287" w:rsidRPr="001F72E9" w:rsidRDefault="00811287"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дистанционный «автоматический» – от программируемого контроллера среднего уровня в соответствии с заданными алгоритмами;</w:t>
      </w:r>
    </w:p>
    <w:p w14:paraId="68A027B2" w14:textId="77777777" w:rsidR="00811287" w:rsidRPr="001F72E9" w:rsidRDefault="00811287"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дистанционный «ручной» – с клавиатуры рабочей станции оператора.</w:t>
      </w:r>
    </w:p>
    <w:p w14:paraId="631FC9C7" w14:textId="77777777" w:rsidR="00811287" w:rsidRPr="001F72E9" w:rsidRDefault="00811287" w:rsidP="00811287">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На всех коммутационных аппаратах, дверях шкафов должны быть нанесены надписи с указанием диспетчерских наименований и наименований потребителей, которые подключается от данного коммутационного аппарата. Надписи должны быть нанесены в заводских условиях и быть стойкими к истиранию. Размер шрифта надписей должен быть не менее 10 мм. Надписи должны быть выполнены на русском языке.</w:t>
      </w:r>
    </w:p>
    <w:p w14:paraId="558CC9A2" w14:textId="77777777" w:rsidR="00811287" w:rsidRPr="001F72E9" w:rsidRDefault="00811287" w:rsidP="00811287">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 xml:space="preserve">Коммутационную аппаратуру управления приводами технологического оборудования предусмотреть от отдельных щитов (ЩСУ), расположенных в отдельных </w:t>
      </w:r>
      <w:proofErr w:type="spellStart"/>
      <w:r w:rsidRPr="001F72E9">
        <w:rPr>
          <w:rFonts w:ascii="Tahoma" w:hAnsi="Tahoma" w:cs="Tahoma"/>
          <w:bCs/>
          <w:iCs/>
          <w:sz w:val="24"/>
          <w:szCs w:val="24"/>
        </w:rPr>
        <w:t>электропомещениях</w:t>
      </w:r>
      <w:proofErr w:type="spellEnd"/>
      <w:r w:rsidRPr="001F72E9">
        <w:rPr>
          <w:rFonts w:ascii="Tahoma" w:hAnsi="Tahoma" w:cs="Tahoma"/>
          <w:bCs/>
          <w:iCs/>
          <w:sz w:val="24"/>
          <w:szCs w:val="24"/>
        </w:rPr>
        <w:t xml:space="preserve"> (ПСУ). </w:t>
      </w:r>
    </w:p>
    <w:p w14:paraId="15202CBD" w14:textId="77777777" w:rsidR="00811287" w:rsidRPr="001F72E9" w:rsidRDefault="00811287" w:rsidP="00811287">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Конструкция щитового оборудования должна обеспечивать возможность проведения технического обслуживания, ремонта и замены электрооборудования. Расположение щитов должно обеспечивать безопасное обслуживание электрооборудования и подходы к ним согласно ПУЭ.</w:t>
      </w:r>
    </w:p>
    <w:p w14:paraId="0E60FCD2" w14:textId="77777777" w:rsidR="00811287" w:rsidRPr="001F72E9" w:rsidRDefault="00811287" w:rsidP="00811287">
      <w:pPr>
        <w:suppressAutoHyphens/>
        <w:spacing w:after="60" w:line="254" w:lineRule="auto"/>
        <w:ind w:firstLine="709"/>
        <w:contextualSpacing/>
        <w:jc w:val="both"/>
        <w:rPr>
          <w:rFonts w:ascii="Tahoma" w:hAnsi="Tahoma" w:cs="Tahoma"/>
          <w:bCs/>
          <w:sz w:val="24"/>
          <w:szCs w:val="24"/>
        </w:rPr>
      </w:pPr>
      <w:r w:rsidRPr="001F72E9">
        <w:rPr>
          <w:rFonts w:ascii="Tahoma" w:hAnsi="Tahoma" w:cs="Tahoma"/>
          <w:bCs/>
          <w:sz w:val="24"/>
          <w:szCs w:val="24"/>
        </w:rPr>
        <w:t>Размещение низковольтных ЧРП/УПП предусмотреть в составе низковольтных шкафов ЩСУ. Исключить управление подключение электрооборудования от индивидуальных шкафов управления, поставляемых в составе оборудования и расположенных в производственных помещениях.</w:t>
      </w:r>
    </w:p>
    <w:p w14:paraId="39CFB392" w14:textId="77777777" w:rsidR="00811287" w:rsidRPr="001F72E9" w:rsidRDefault="00811287" w:rsidP="00811287">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sz w:val="24"/>
          <w:szCs w:val="24"/>
        </w:rPr>
        <w:t>Подключение постов аварийной остановки, устройств контроля скорости и концевых выключателей для вновь устанавливаемого электрооборудования выполнить непосредственно в цепи управления двигателя с выдачей сигнала в АСУ ТП</w:t>
      </w:r>
      <w:r w:rsidRPr="001F72E9">
        <w:rPr>
          <w:rFonts w:ascii="Tahoma" w:hAnsi="Tahoma" w:cs="Tahoma"/>
          <w:bCs/>
          <w:iCs/>
          <w:sz w:val="24"/>
          <w:szCs w:val="24"/>
        </w:rPr>
        <w:t>.</w:t>
      </w:r>
    </w:p>
    <w:p w14:paraId="368A4C5B" w14:textId="77777777" w:rsidR="00B34B54" w:rsidRPr="00811287" w:rsidRDefault="00B34B54" w:rsidP="00B23CCE">
      <w:pPr>
        <w:pStyle w:val="10"/>
        <w:keepNext/>
        <w:keepLines/>
        <w:numPr>
          <w:ilvl w:val="2"/>
          <w:numId w:val="45"/>
        </w:numPr>
        <w:suppressAutoHyphens/>
        <w:spacing w:before="240" w:beforeAutospacing="0" w:after="120" w:afterAutospacing="0" w:line="259" w:lineRule="auto"/>
        <w:ind w:left="0" w:firstLine="709"/>
        <w:rPr>
          <w:rFonts w:ascii="Tahoma" w:hAnsi="Tahoma" w:cs="Tahoma"/>
          <w:kern w:val="0"/>
          <w:sz w:val="24"/>
          <w:szCs w:val="24"/>
        </w:rPr>
      </w:pPr>
      <w:bookmarkStart w:id="44" w:name="_Toc164849595"/>
      <w:bookmarkStart w:id="45" w:name="_Toc235019873"/>
      <w:r w:rsidRPr="00811287">
        <w:rPr>
          <w:rFonts w:ascii="Tahoma" w:hAnsi="Tahoma" w:cs="Tahoma"/>
          <w:kern w:val="0"/>
          <w:sz w:val="24"/>
          <w:szCs w:val="24"/>
        </w:rPr>
        <w:t>Требования к электроосвещению</w:t>
      </w:r>
      <w:bookmarkEnd w:id="44"/>
      <w:bookmarkEnd w:id="45"/>
    </w:p>
    <w:p w14:paraId="2639829B" w14:textId="77777777" w:rsidR="00811287" w:rsidRPr="001F72E9" w:rsidRDefault="00811287" w:rsidP="00811287">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 xml:space="preserve">Вид питающей сети – трехфазная промышленная сеть переменного тока с </w:t>
      </w:r>
      <w:proofErr w:type="spellStart"/>
      <w:r w:rsidRPr="001F72E9">
        <w:rPr>
          <w:rFonts w:ascii="Tahoma" w:hAnsi="Tahoma" w:cs="Tahoma"/>
          <w:bCs/>
          <w:iCs/>
          <w:sz w:val="24"/>
          <w:szCs w:val="24"/>
        </w:rPr>
        <w:t>глухозаземленной</w:t>
      </w:r>
      <w:proofErr w:type="spellEnd"/>
      <w:r w:rsidRPr="001F72E9">
        <w:rPr>
          <w:rFonts w:ascii="Tahoma" w:hAnsi="Tahoma" w:cs="Tahoma"/>
          <w:bCs/>
          <w:iCs/>
          <w:sz w:val="24"/>
          <w:szCs w:val="24"/>
        </w:rPr>
        <w:t xml:space="preserve"> </w:t>
      </w:r>
      <w:proofErr w:type="spellStart"/>
      <w:r w:rsidRPr="001F72E9">
        <w:rPr>
          <w:rFonts w:ascii="Tahoma" w:hAnsi="Tahoma" w:cs="Tahoma"/>
          <w:bCs/>
          <w:iCs/>
          <w:sz w:val="24"/>
          <w:szCs w:val="24"/>
        </w:rPr>
        <w:t>нейтралью</w:t>
      </w:r>
      <w:proofErr w:type="spellEnd"/>
      <w:r w:rsidRPr="001F72E9">
        <w:rPr>
          <w:rFonts w:ascii="Tahoma" w:hAnsi="Tahoma" w:cs="Tahoma"/>
          <w:bCs/>
          <w:iCs/>
          <w:sz w:val="24"/>
          <w:szCs w:val="24"/>
        </w:rPr>
        <w:t xml:space="preserve"> (система TN-S);</w:t>
      </w:r>
    </w:p>
    <w:p w14:paraId="07544B01" w14:textId="77777777" w:rsidR="00811287" w:rsidRPr="001F72E9" w:rsidRDefault="00811287" w:rsidP="00811287">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 xml:space="preserve">Номинальное напряжение сети – 0,4/0,23 </w:t>
      </w:r>
      <w:proofErr w:type="spellStart"/>
      <w:r w:rsidRPr="001F72E9">
        <w:rPr>
          <w:rFonts w:ascii="Tahoma" w:hAnsi="Tahoma" w:cs="Tahoma"/>
          <w:bCs/>
          <w:iCs/>
          <w:sz w:val="24"/>
          <w:szCs w:val="24"/>
        </w:rPr>
        <w:t>кВ</w:t>
      </w:r>
      <w:proofErr w:type="spellEnd"/>
      <w:r w:rsidRPr="001F72E9">
        <w:rPr>
          <w:rFonts w:ascii="Tahoma" w:hAnsi="Tahoma" w:cs="Tahoma"/>
          <w:bCs/>
          <w:iCs/>
          <w:sz w:val="24"/>
          <w:szCs w:val="24"/>
        </w:rPr>
        <w:t>;</w:t>
      </w:r>
    </w:p>
    <w:p w14:paraId="47CE1EE8" w14:textId="77777777" w:rsidR="00811287" w:rsidRPr="001F72E9" w:rsidRDefault="00811287" w:rsidP="00811287">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Номинальная частота – 50 Гц;</w:t>
      </w:r>
    </w:p>
    <w:p w14:paraId="4984974D" w14:textId="77777777" w:rsidR="00811287" w:rsidRPr="001F72E9" w:rsidRDefault="00811287" w:rsidP="00811287">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Отклонение напряжения – ±10%;</w:t>
      </w:r>
    </w:p>
    <w:p w14:paraId="7EAD49D3" w14:textId="77777777" w:rsidR="00811287" w:rsidRPr="001F72E9" w:rsidRDefault="00811287" w:rsidP="00811287">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Отклонение частоты – ±0,4 Гц.</w:t>
      </w:r>
    </w:p>
    <w:p w14:paraId="58F61039" w14:textId="77777777" w:rsidR="00811287" w:rsidRPr="001F72E9" w:rsidRDefault="00811287" w:rsidP="00811287">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 xml:space="preserve">Нормы освещенности принять в соответствии с СП 52.13330.2016 «Естественное и искусственное освещение». </w:t>
      </w:r>
    </w:p>
    <w:p w14:paraId="72D93C30" w14:textId="77777777" w:rsidR="00811287" w:rsidRPr="001F72E9" w:rsidRDefault="00811287" w:rsidP="00811287">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lastRenderedPageBreak/>
        <w:t xml:space="preserve">Потолочное освещение зданий, отметок и помещений выполнить с применением высокотехнологичных светодиодных светильников с питанием от сети 0,4/0,23 </w:t>
      </w:r>
      <w:proofErr w:type="spellStart"/>
      <w:r w:rsidRPr="001F72E9">
        <w:rPr>
          <w:rFonts w:ascii="Tahoma" w:hAnsi="Tahoma" w:cs="Tahoma"/>
          <w:bCs/>
          <w:iCs/>
          <w:sz w:val="24"/>
          <w:szCs w:val="24"/>
        </w:rPr>
        <w:t>кВ.</w:t>
      </w:r>
      <w:proofErr w:type="spellEnd"/>
    </w:p>
    <w:p w14:paraId="12E6E358" w14:textId="77777777" w:rsidR="00811287" w:rsidRPr="001F72E9" w:rsidRDefault="00811287" w:rsidP="00811287">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Предусмотреть аварийное (эвакуационное) освещение и освещение путей эвакуации. Для аварийного (эвакуационного) освещения использовать светильники со светодиодными лампами и автономными источниками питания.</w:t>
      </w:r>
    </w:p>
    <w:p w14:paraId="3EAC5BA5" w14:textId="77777777" w:rsidR="00811287" w:rsidRPr="00811287" w:rsidRDefault="00811287" w:rsidP="00811287">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sz w:val="24"/>
          <w:szCs w:val="24"/>
        </w:rPr>
        <w:t xml:space="preserve">Общее освещение территории выполнить прожекторами с применением высокотехнологичных светодиодных светильников. Предусмотреть технологическое освещение территории с возможностью автоматического и </w:t>
      </w:r>
      <w:r w:rsidRPr="00811287">
        <w:rPr>
          <w:rFonts w:ascii="Tahoma" w:hAnsi="Tahoma" w:cs="Tahoma"/>
          <w:bCs/>
          <w:sz w:val="24"/>
          <w:szCs w:val="24"/>
        </w:rPr>
        <w:t>местного включения в соответствии с графиком включения и выключения наружного освещения.</w:t>
      </w:r>
      <w:r w:rsidRPr="00811287">
        <w:rPr>
          <w:rFonts w:ascii="Tahoma" w:hAnsi="Tahoma" w:cs="Tahoma"/>
          <w:bCs/>
          <w:iCs/>
          <w:sz w:val="24"/>
          <w:szCs w:val="24"/>
        </w:rPr>
        <w:t xml:space="preserve"> </w:t>
      </w:r>
      <w:r w:rsidRPr="00811287">
        <w:rPr>
          <w:rFonts w:ascii="Tahoma" w:hAnsi="Tahoma" w:cs="Tahoma"/>
          <w:bCs/>
          <w:sz w:val="24"/>
          <w:szCs w:val="24"/>
        </w:rPr>
        <w:t>Подключение наружного освещения предусмотреть по 3 категории электроснабжения.</w:t>
      </w:r>
    </w:p>
    <w:p w14:paraId="75449704" w14:textId="77777777" w:rsidR="00811287" w:rsidRPr="001F72E9" w:rsidRDefault="00811287" w:rsidP="00811287">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Типы светильников принять в зависимости от назначения помещений, условий среды и согласовать с Заказчиком. Светильники должны иметь возможность свободного обслуживания.</w:t>
      </w:r>
    </w:p>
    <w:p w14:paraId="636258A1" w14:textId="77777777" w:rsidR="00811287" w:rsidRPr="001F72E9" w:rsidRDefault="00811287" w:rsidP="00811287">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 xml:space="preserve">Разрабатываемой документацией предусмотреть организацию постов подключения индивидуальных светильников для ремонтных целей в производственных помещениях в местах проведения ремонтов и вблизи технологического оборудования. Количество постов (расстояние между постами) определить проектом исходя из требований нормативной документации. Сети ремонтного освещения выполнить </w:t>
      </w:r>
      <w:r w:rsidRPr="001F72E9">
        <w:rPr>
          <w:rFonts w:ascii="Tahoma" w:hAnsi="Tahoma" w:cs="Tahoma"/>
          <w:bCs/>
          <w:sz w:val="24"/>
          <w:szCs w:val="24"/>
        </w:rPr>
        <w:t>от разделительного трансформатора напряжением не выше 42 В</w:t>
      </w:r>
      <w:r w:rsidRPr="001F72E9">
        <w:rPr>
          <w:rFonts w:ascii="Tahoma" w:hAnsi="Tahoma" w:cs="Tahoma"/>
          <w:bCs/>
          <w:iCs/>
          <w:sz w:val="24"/>
          <w:szCs w:val="24"/>
        </w:rPr>
        <w:t>.</w:t>
      </w:r>
    </w:p>
    <w:p w14:paraId="5A63F88F" w14:textId="4EEF1325" w:rsidR="00811287" w:rsidRDefault="00811287" w:rsidP="00811287">
      <w:pPr>
        <w:suppressAutoHyphens/>
        <w:spacing w:after="60" w:line="254" w:lineRule="auto"/>
        <w:ind w:firstLine="709"/>
        <w:contextualSpacing/>
        <w:jc w:val="both"/>
        <w:rPr>
          <w:rFonts w:ascii="Tahoma" w:hAnsi="Tahoma" w:cs="Tahoma"/>
          <w:bCs/>
          <w:iCs/>
          <w:color w:val="FF0000"/>
          <w:sz w:val="24"/>
          <w:szCs w:val="24"/>
        </w:rPr>
      </w:pPr>
      <w:r w:rsidRPr="001F72E9">
        <w:rPr>
          <w:rFonts w:ascii="Tahoma" w:hAnsi="Tahoma" w:cs="Tahoma"/>
          <w:bCs/>
          <w:iCs/>
          <w:sz w:val="24"/>
          <w:szCs w:val="24"/>
        </w:rPr>
        <w:t>Установить щитки рабочего и аварийного освещения в проектируемых помещениях, электропитание которых выполнить от вновь проектируемых ПСУ и ТП.</w:t>
      </w:r>
    </w:p>
    <w:p w14:paraId="458706D9" w14:textId="77777777" w:rsidR="00B34B54" w:rsidRPr="00811287" w:rsidRDefault="00B34B54" w:rsidP="00B23CCE">
      <w:pPr>
        <w:pStyle w:val="10"/>
        <w:keepNext/>
        <w:keepLines/>
        <w:numPr>
          <w:ilvl w:val="2"/>
          <w:numId w:val="45"/>
        </w:numPr>
        <w:suppressAutoHyphens/>
        <w:spacing w:before="240" w:beforeAutospacing="0" w:after="120" w:afterAutospacing="0" w:line="259" w:lineRule="auto"/>
        <w:ind w:left="0" w:firstLine="709"/>
        <w:rPr>
          <w:rFonts w:ascii="Tahoma" w:hAnsi="Tahoma" w:cs="Tahoma"/>
          <w:kern w:val="0"/>
          <w:sz w:val="24"/>
          <w:szCs w:val="24"/>
        </w:rPr>
      </w:pPr>
      <w:bookmarkStart w:id="46" w:name="_Toc164849596"/>
      <w:bookmarkStart w:id="47" w:name="_Toc235019874"/>
      <w:r w:rsidRPr="00811287">
        <w:rPr>
          <w:rFonts w:ascii="Tahoma" w:hAnsi="Tahoma" w:cs="Tahoma"/>
          <w:kern w:val="0"/>
          <w:sz w:val="24"/>
          <w:szCs w:val="24"/>
        </w:rPr>
        <w:t xml:space="preserve">Требования к </w:t>
      </w:r>
      <w:proofErr w:type="spellStart"/>
      <w:r w:rsidRPr="00811287">
        <w:rPr>
          <w:rFonts w:ascii="Tahoma" w:hAnsi="Tahoma" w:cs="Tahoma"/>
          <w:kern w:val="0"/>
          <w:sz w:val="24"/>
          <w:szCs w:val="24"/>
        </w:rPr>
        <w:t>электропомещениям</w:t>
      </w:r>
      <w:bookmarkEnd w:id="46"/>
      <w:bookmarkEnd w:id="47"/>
      <w:proofErr w:type="spellEnd"/>
    </w:p>
    <w:p w14:paraId="65232D54" w14:textId="77777777" w:rsidR="004E55CA" w:rsidRPr="001F72E9" w:rsidRDefault="004E55CA" w:rsidP="004E55CA">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sz w:val="24"/>
          <w:szCs w:val="24"/>
        </w:rPr>
        <w:t>Планировку электротехнических помещений выполнить с учетом разделения по классу напряжения, назначению и оптимальной организации кабельных коммуникаций.</w:t>
      </w:r>
    </w:p>
    <w:p w14:paraId="118EDF89" w14:textId="77777777" w:rsidR="004E55CA" w:rsidRPr="001F72E9" w:rsidRDefault="004E55CA" w:rsidP="004E55CA">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 xml:space="preserve">Предусмотреть отдельные </w:t>
      </w:r>
      <w:proofErr w:type="spellStart"/>
      <w:r w:rsidRPr="001F72E9">
        <w:rPr>
          <w:rFonts w:ascii="Tahoma" w:hAnsi="Tahoma" w:cs="Tahoma"/>
          <w:bCs/>
          <w:iCs/>
          <w:sz w:val="24"/>
          <w:szCs w:val="24"/>
        </w:rPr>
        <w:t>электропомещения</w:t>
      </w:r>
      <w:proofErr w:type="spellEnd"/>
      <w:r w:rsidRPr="001F72E9">
        <w:rPr>
          <w:rFonts w:ascii="Tahoma" w:hAnsi="Tahoma" w:cs="Tahoma"/>
          <w:bCs/>
          <w:iCs/>
          <w:sz w:val="24"/>
          <w:szCs w:val="24"/>
        </w:rPr>
        <w:t xml:space="preserve"> для размещения низковольтных щитов ТП, ПСУ и ЩСУ вблизи технологического оборудования. Расстояние между технологическим оборудованием и </w:t>
      </w:r>
      <w:proofErr w:type="spellStart"/>
      <w:r w:rsidRPr="001F72E9">
        <w:rPr>
          <w:rFonts w:ascii="Tahoma" w:hAnsi="Tahoma" w:cs="Tahoma"/>
          <w:bCs/>
          <w:iCs/>
          <w:sz w:val="24"/>
          <w:szCs w:val="24"/>
        </w:rPr>
        <w:t>электропомещением</w:t>
      </w:r>
      <w:proofErr w:type="spellEnd"/>
      <w:r w:rsidRPr="001F72E9">
        <w:rPr>
          <w:rFonts w:ascii="Tahoma" w:hAnsi="Tahoma" w:cs="Tahoma"/>
          <w:bCs/>
          <w:iCs/>
          <w:sz w:val="24"/>
          <w:szCs w:val="24"/>
        </w:rPr>
        <w:t>, от которого оно подключено, не должно превышать 30-50 метров по пути следования.</w:t>
      </w:r>
    </w:p>
    <w:p w14:paraId="31225374" w14:textId="77777777" w:rsidR="004E55CA" w:rsidRPr="001F72E9" w:rsidRDefault="004E55CA" w:rsidP="004E55CA">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 xml:space="preserve">Для </w:t>
      </w:r>
      <w:r w:rsidRPr="001F72E9">
        <w:rPr>
          <w:rFonts w:ascii="Tahoma" w:hAnsi="Tahoma" w:cs="Tahoma"/>
          <w:bCs/>
          <w:sz w:val="24"/>
          <w:szCs w:val="24"/>
        </w:rPr>
        <w:t>устройства</w:t>
      </w:r>
      <w:r w:rsidRPr="001F72E9">
        <w:rPr>
          <w:rFonts w:ascii="Tahoma" w:hAnsi="Tahoma" w:cs="Tahoma"/>
          <w:bCs/>
          <w:iCs/>
          <w:sz w:val="24"/>
          <w:szCs w:val="24"/>
        </w:rPr>
        <w:t xml:space="preserve"> кабельных сетей предусмотреть проходные и полупроходные кабельные этажи или кабельные каналы.</w:t>
      </w:r>
    </w:p>
    <w:p w14:paraId="0CE843F6" w14:textId="77777777" w:rsidR="004E55CA" w:rsidRPr="001F72E9" w:rsidRDefault="004E55CA" w:rsidP="004E55CA">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Электротехнические и кроссовые помещения являются чистыми, с отделкой стен и полов современными материалами без образования пыли, и температурой в помещении до +20°С.</w:t>
      </w:r>
    </w:p>
    <w:p w14:paraId="4583FE65" w14:textId="77777777" w:rsidR="004E55CA" w:rsidRPr="001F72E9" w:rsidRDefault="004E55CA" w:rsidP="004E55CA">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Оснащение помещений вспомогательными системами (освещение, вентиляция, отопления и кондиционирования) выполнить в соответствии с требованиями ПУЭ.</w:t>
      </w:r>
    </w:p>
    <w:p w14:paraId="73C35436" w14:textId="77777777" w:rsidR="004E55CA" w:rsidRPr="001F72E9" w:rsidRDefault="004E55CA" w:rsidP="004E55CA">
      <w:pPr>
        <w:suppressAutoHyphens/>
        <w:spacing w:after="60" w:line="254" w:lineRule="auto"/>
        <w:ind w:firstLine="709"/>
        <w:contextualSpacing/>
        <w:jc w:val="both"/>
        <w:rPr>
          <w:rFonts w:ascii="Tahoma" w:hAnsi="Tahoma" w:cs="Tahoma"/>
          <w:bCs/>
          <w:iCs/>
          <w:sz w:val="24"/>
          <w:szCs w:val="24"/>
        </w:rPr>
      </w:pPr>
      <w:proofErr w:type="spellStart"/>
      <w:r w:rsidRPr="001F72E9">
        <w:rPr>
          <w:rFonts w:ascii="Tahoma" w:hAnsi="Tahoma" w:cs="Tahoma"/>
          <w:bCs/>
          <w:iCs/>
          <w:sz w:val="24"/>
          <w:szCs w:val="24"/>
        </w:rPr>
        <w:t>Электропомещения</w:t>
      </w:r>
      <w:proofErr w:type="spellEnd"/>
      <w:r w:rsidRPr="001F72E9">
        <w:rPr>
          <w:rFonts w:ascii="Tahoma" w:hAnsi="Tahoma" w:cs="Tahoma"/>
          <w:bCs/>
          <w:iCs/>
          <w:sz w:val="24"/>
          <w:szCs w:val="24"/>
        </w:rPr>
        <w:t xml:space="preserve"> с преобразовательными устройствами (УПП, ЧРП и пр.) должны быть оборудованы кондиционерами и установками приточно-вытяжной вентиляции для обеспечения нормальных тепловых условий работы электрооборудования, а также для создания некоторого избыточного давления воздуха в помещениях в целях снижения запыленности. Воздух, подаваемый в помещения извне, должен быть предварительно очищен от пыли.</w:t>
      </w:r>
    </w:p>
    <w:p w14:paraId="27828E8F" w14:textId="77777777" w:rsidR="004E55CA" w:rsidRPr="001F72E9" w:rsidRDefault="004E55CA" w:rsidP="004E55CA">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 xml:space="preserve">Система вентиляции </w:t>
      </w:r>
      <w:proofErr w:type="spellStart"/>
      <w:r w:rsidRPr="001F72E9">
        <w:rPr>
          <w:rFonts w:ascii="Tahoma" w:hAnsi="Tahoma" w:cs="Tahoma"/>
          <w:bCs/>
          <w:iCs/>
          <w:sz w:val="24"/>
          <w:szCs w:val="24"/>
        </w:rPr>
        <w:t>электропомещений</w:t>
      </w:r>
      <w:proofErr w:type="spellEnd"/>
      <w:r w:rsidRPr="001F72E9">
        <w:rPr>
          <w:rFonts w:ascii="Tahoma" w:hAnsi="Tahoma" w:cs="Tahoma"/>
          <w:bCs/>
          <w:iCs/>
          <w:sz w:val="24"/>
          <w:szCs w:val="24"/>
        </w:rPr>
        <w:t xml:space="preserve"> должна соответствовать требованиям </w:t>
      </w:r>
      <w:proofErr w:type="spellStart"/>
      <w:r w:rsidRPr="001F72E9">
        <w:rPr>
          <w:rFonts w:ascii="Tahoma" w:hAnsi="Tahoma" w:cs="Tahoma"/>
          <w:bCs/>
          <w:iCs/>
          <w:sz w:val="24"/>
          <w:szCs w:val="24"/>
        </w:rPr>
        <w:t>п.п</w:t>
      </w:r>
      <w:proofErr w:type="spellEnd"/>
      <w:r w:rsidRPr="001F72E9">
        <w:rPr>
          <w:rFonts w:ascii="Tahoma" w:hAnsi="Tahoma" w:cs="Tahoma"/>
          <w:bCs/>
          <w:iCs/>
          <w:sz w:val="24"/>
          <w:szCs w:val="24"/>
        </w:rPr>
        <w:t>. 4.2.104 – 4.2.106, 4.2.119, 4.2.222, 4.2.223 ПУЭ.</w:t>
      </w:r>
    </w:p>
    <w:p w14:paraId="56A3D000" w14:textId="77777777" w:rsidR="004E55CA" w:rsidRPr="001F72E9" w:rsidRDefault="004E55CA" w:rsidP="004E55CA">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lastRenderedPageBreak/>
        <w:t>Для помещений АСУ и АСУТП необходимо руководствоваться параметрами микроклимата, указанными в п. 4.3.1 «Требований к техническим помещений структурных подразделений ПАО «ГМК «Норильский никель».</w:t>
      </w:r>
    </w:p>
    <w:p w14:paraId="656F77D9" w14:textId="77777777" w:rsidR="004E55CA" w:rsidRPr="001F72E9" w:rsidRDefault="004E55CA" w:rsidP="004E55CA">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 xml:space="preserve">Выполнить огнезащитное покрытие конструкций и кабельной продукции в </w:t>
      </w:r>
      <w:proofErr w:type="spellStart"/>
      <w:r w:rsidRPr="001F72E9">
        <w:rPr>
          <w:rFonts w:ascii="Tahoma" w:hAnsi="Tahoma" w:cs="Tahoma"/>
          <w:bCs/>
          <w:iCs/>
          <w:sz w:val="24"/>
          <w:szCs w:val="24"/>
        </w:rPr>
        <w:t>электропомещениях</w:t>
      </w:r>
      <w:proofErr w:type="spellEnd"/>
      <w:r w:rsidRPr="001F72E9">
        <w:rPr>
          <w:rFonts w:ascii="Tahoma" w:hAnsi="Tahoma" w:cs="Tahoma"/>
          <w:bCs/>
          <w:iCs/>
          <w:sz w:val="24"/>
          <w:szCs w:val="24"/>
        </w:rPr>
        <w:t>.</w:t>
      </w:r>
    </w:p>
    <w:p w14:paraId="0055B699" w14:textId="77777777" w:rsidR="004E55CA" w:rsidRPr="001F72E9" w:rsidRDefault="004E55CA" w:rsidP="004E55CA">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 xml:space="preserve">Конструкция трансформаторных камер и КТП должна обеспечить беспрепятственный выкат трансформаторов, а также их дальнейшую транспортировку к месту погрузки на автотранспорт. </w:t>
      </w:r>
    </w:p>
    <w:p w14:paraId="734ABB3C" w14:textId="77777777" w:rsidR="004E55CA" w:rsidRPr="001F72E9" w:rsidRDefault="004E55CA" w:rsidP="004E55CA">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Предусмотреть устройство подъездных путей, площадок и грузоподъемных механизмов для производства ремонтов и замены оборудования.</w:t>
      </w:r>
    </w:p>
    <w:p w14:paraId="50F9CC6F" w14:textId="77777777" w:rsidR="00B34B54" w:rsidRPr="004E55CA" w:rsidRDefault="00B34B54" w:rsidP="00B23CCE">
      <w:pPr>
        <w:pStyle w:val="10"/>
        <w:keepNext/>
        <w:keepLines/>
        <w:numPr>
          <w:ilvl w:val="2"/>
          <w:numId w:val="45"/>
        </w:numPr>
        <w:suppressAutoHyphens/>
        <w:spacing w:before="240" w:beforeAutospacing="0" w:after="120" w:afterAutospacing="0" w:line="259" w:lineRule="auto"/>
        <w:ind w:left="0" w:firstLine="709"/>
        <w:rPr>
          <w:rFonts w:ascii="Tahoma" w:hAnsi="Tahoma" w:cs="Tahoma"/>
          <w:kern w:val="0"/>
          <w:sz w:val="24"/>
          <w:szCs w:val="24"/>
        </w:rPr>
      </w:pPr>
      <w:bookmarkStart w:id="48" w:name="_Toc164849597"/>
      <w:bookmarkStart w:id="49" w:name="_Toc235019875"/>
      <w:r w:rsidRPr="004E55CA">
        <w:rPr>
          <w:rFonts w:ascii="Tahoma" w:hAnsi="Tahoma" w:cs="Tahoma"/>
          <w:kern w:val="0"/>
          <w:sz w:val="24"/>
          <w:szCs w:val="24"/>
        </w:rPr>
        <w:t>Требования к питанию систем АСУТП</w:t>
      </w:r>
      <w:bookmarkEnd w:id="48"/>
      <w:bookmarkEnd w:id="49"/>
    </w:p>
    <w:p w14:paraId="5B413DF7" w14:textId="77777777" w:rsidR="00056EE5" w:rsidRPr="004E55CA" w:rsidRDefault="00056EE5" w:rsidP="001F72E9">
      <w:pPr>
        <w:suppressAutoHyphens/>
        <w:spacing w:after="60" w:line="254" w:lineRule="auto"/>
        <w:ind w:firstLine="709"/>
        <w:contextualSpacing/>
        <w:jc w:val="both"/>
        <w:rPr>
          <w:rFonts w:ascii="Tahoma" w:hAnsi="Tahoma" w:cs="Tahoma"/>
          <w:bCs/>
          <w:iCs/>
          <w:sz w:val="24"/>
          <w:szCs w:val="24"/>
        </w:rPr>
      </w:pPr>
      <w:r w:rsidRPr="004E55CA">
        <w:rPr>
          <w:rFonts w:ascii="Tahoma" w:hAnsi="Tahoma" w:cs="Tahoma"/>
          <w:bCs/>
          <w:iCs/>
          <w:sz w:val="24"/>
          <w:szCs w:val="24"/>
        </w:rPr>
        <w:t>Систему электроснабжения средств автоматизации выполнить в электротехнической части проекта.</w:t>
      </w:r>
    </w:p>
    <w:p w14:paraId="0347CDF3" w14:textId="03793D04" w:rsidR="00056EE5" w:rsidRPr="007F0D93" w:rsidRDefault="00056EE5" w:rsidP="001F72E9">
      <w:pPr>
        <w:suppressAutoHyphens/>
        <w:spacing w:after="60" w:line="254" w:lineRule="auto"/>
        <w:ind w:firstLine="709"/>
        <w:contextualSpacing/>
        <w:jc w:val="both"/>
        <w:rPr>
          <w:rFonts w:ascii="Tahoma" w:hAnsi="Tahoma" w:cs="Tahoma"/>
          <w:bCs/>
          <w:color w:val="FF0000"/>
          <w:sz w:val="24"/>
          <w:szCs w:val="24"/>
        </w:rPr>
      </w:pPr>
      <w:r w:rsidRPr="004E55CA">
        <w:rPr>
          <w:rFonts w:ascii="Tahoma" w:hAnsi="Tahoma" w:cs="Tahoma"/>
          <w:bCs/>
          <w:sz w:val="24"/>
          <w:szCs w:val="24"/>
        </w:rPr>
        <w:t xml:space="preserve">При проектировании руководствоваться требованиями п.18.12 настоящих ТУ. </w:t>
      </w:r>
    </w:p>
    <w:p w14:paraId="215F50A0" w14:textId="77777777" w:rsidR="00B34B54" w:rsidRPr="001F72E9" w:rsidRDefault="00B34B54" w:rsidP="00B23CCE">
      <w:pPr>
        <w:pStyle w:val="10"/>
        <w:keepNext/>
        <w:keepLines/>
        <w:numPr>
          <w:ilvl w:val="1"/>
          <w:numId w:val="45"/>
        </w:numPr>
        <w:suppressAutoHyphens/>
        <w:spacing w:before="240" w:beforeAutospacing="0" w:after="120" w:afterAutospacing="0" w:line="259" w:lineRule="auto"/>
        <w:ind w:left="0" w:firstLine="709"/>
        <w:rPr>
          <w:rFonts w:ascii="Tahoma" w:hAnsi="Tahoma" w:cs="Tahoma"/>
          <w:kern w:val="0"/>
          <w:sz w:val="24"/>
          <w:szCs w:val="24"/>
        </w:rPr>
      </w:pPr>
      <w:bookmarkStart w:id="50" w:name="_Toc164849598"/>
      <w:bookmarkStart w:id="51" w:name="_Toc235019876"/>
      <w:r w:rsidRPr="001F72E9">
        <w:rPr>
          <w:rFonts w:ascii="Tahoma" w:hAnsi="Tahoma" w:cs="Tahoma"/>
          <w:kern w:val="0"/>
          <w:sz w:val="24"/>
          <w:szCs w:val="24"/>
        </w:rPr>
        <w:t>Требования к системам водоснабжения</w:t>
      </w:r>
      <w:bookmarkEnd w:id="50"/>
      <w:bookmarkEnd w:id="51"/>
    </w:p>
    <w:p w14:paraId="60A4D56D" w14:textId="77777777" w:rsidR="00B34B54" w:rsidRPr="001F72E9" w:rsidRDefault="00B34B54" w:rsidP="00B23CCE">
      <w:pPr>
        <w:pStyle w:val="10"/>
        <w:keepNext/>
        <w:keepLines/>
        <w:numPr>
          <w:ilvl w:val="2"/>
          <w:numId w:val="45"/>
        </w:numPr>
        <w:suppressAutoHyphens/>
        <w:spacing w:before="240" w:beforeAutospacing="0" w:after="120" w:afterAutospacing="0" w:line="259" w:lineRule="auto"/>
        <w:ind w:left="0" w:firstLine="709"/>
        <w:rPr>
          <w:rFonts w:ascii="Tahoma" w:hAnsi="Tahoma" w:cs="Tahoma"/>
          <w:kern w:val="0"/>
          <w:sz w:val="24"/>
          <w:szCs w:val="24"/>
        </w:rPr>
      </w:pPr>
      <w:bookmarkStart w:id="52" w:name="_Toc164849599"/>
      <w:bookmarkStart w:id="53" w:name="_Toc235019877"/>
      <w:r w:rsidRPr="001F72E9">
        <w:rPr>
          <w:rFonts w:ascii="Tahoma" w:hAnsi="Tahoma" w:cs="Tahoma"/>
          <w:kern w:val="0"/>
          <w:sz w:val="24"/>
          <w:szCs w:val="24"/>
        </w:rPr>
        <w:t>Общие требования к сетям и системам водоснабжения</w:t>
      </w:r>
      <w:bookmarkEnd w:id="52"/>
      <w:bookmarkEnd w:id="53"/>
    </w:p>
    <w:p w14:paraId="30515C91" w14:textId="77777777" w:rsidR="00056EE5" w:rsidRPr="001F72E9" w:rsidRDefault="00056EE5" w:rsidP="001F72E9">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Техническая документация по подразделу «Система водоснабжения» должна разрабатываться в соответствии с нормативными документами, действующими в Российской Федерации:</w:t>
      </w:r>
    </w:p>
    <w:p w14:paraId="3C58FD4B" w14:textId="77777777" w:rsidR="00056EE5" w:rsidRPr="001F72E9" w:rsidRDefault="00056EE5" w:rsidP="008873D0">
      <w:pPr>
        <w:pStyle w:val="a4"/>
        <w:numPr>
          <w:ilvl w:val="0"/>
          <w:numId w:val="22"/>
        </w:numPr>
        <w:tabs>
          <w:tab w:val="left" w:pos="1134"/>
        </w:tabs>
        <w:spacing w:after="120" w:line="254" w:lineRule="auto"/>
        <w:ind w:left="0" w:firstLine="709"/>
        <w:contextualSpacing/>
        <w:rPr>
          <w:rFonts w:ascii="Tahoma" w:hAnsi="Tahoma" w:cs="Tahoma"/>
          <w:bCs/>
          <w:iCs/>
          <w:sz w:val="24"/>
          <w:szCs w:val="24"/>
        </w:rPr>
      </w:pPr>
      <w:r w:rsidRPr="001F72E9">
        <w:rPr>
          <w:rFonts w:ascii="Tahoma" w:hAnsi="Tahoma" w:cs="Tahoma"/>
          <w:bCs/>
          <w:iCs/>
          <w:sz w:val="24"/>
          <w:szCs w:val="24"/>
        </w:rPr>
        <w:t>СП 31.13330.2012 (актуализированная версия СНиП 2.04.02-84) «Водоснабжение. Наружные сети и сооружения»;</w:t>
      </w:r>
    </w:p>
    <w:p w14:paraId="3CF9FF30" w14:textId="77777777" w:rsidR="00056EE5" w:rsidRPr="001F72E9" w:rsidRDefault="00056EE5"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СП 30.13330.2016 (актуализированная версия СНиП 2.04.01-85) «Внутренний водопровод и канализация зданий»;</w:t>
      </w:r>
    </w:p>
    <w:p w14:paraId="5DBF9F37" w14:textId="77777777" w:rsidR="00056EE5" w:rsidRPr="001F72E9" w:rsidRDefault="00056EE5"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СП 10.13130.2020 «Внутренний противопожарный водопровод. Нормы и правила проектирования»;</w:t>
      </w:r>
    </w:p>
    <w:p w14:paraId="1B4BE576" w14:textId="77777777" w:rsidR="00056EE5" w:rsidRPr="001F72E9" w:rsidRDefault="00056EE5"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СП 8.13130.2020 «Системы противопожарной защиты. Источники наружного противопожарного водоснабжения. Требования пожарной безопасности».</w:t>
      </w:r>
    </w:p>
    <w:p w14:paraId="4643A12D" w14:textId="2532027D" w:rsidR="00056EE5" w:rsidRPr="001F72E9" w:rsidRDefault="00056EE5" w:rsidP="001F72E9">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Решения по подключению вновь проектируемых объектов к источникам водоснабжения (производственной и хозяйственно-питьевой воды) принять</w:t>
      </w:r>
      <w:r w:rsidR="00122921" w:rsidRPr="001F72E9">
        <w:rPr>
          <w:rFonts w:ascii="Tahoma" w:hAnsi="Tahoma" w:cs="Tahoma"/>
          <w:bCs/>
          <w:iCs/>
          <w:sz w:val="24"/>
          <w:szCs w:val="24"/>
        </w:rPr>
        <w:t>:</w:t>
      </w:r>
      <w:r w:rsidRPr="001F72E9">
        <w:rPr>
          <w:rFonts w:ascii="Tahoma" w:hAnsi="Tahoma" w:cs="Tahoma"/>
          <w:bCs/>
          <w:iCs/>
          <w:sz w:val="24"/>
          <w:szCs w:val="24"/>
        </w:rPr>
        <w:t xml:space="preserve"> </w:t>
      </w:r>
    </w:p>
    <w:p w14:paraId="1C91D2E0" w14:textId="0018B6F2" w:rsidR="00122921" w:rsidRPr="00C334A6" w:rsidRDefault="00122921" w:rsidP="00D85C6C">
      <w:pPr>
        <w:pStyle w:val="a4"/>
        <w:numPr>
          <w:ilvl w:val="0"/>
          <w:numId w:val="22"/>
        </w:numPr>
        <w:tabs>
          <w:tab w:val="left" w:pos="1134"/>
        </w:tabs>
        <w:spacing w:after="120" w:line="254" w:lineRule="auto"/>
        <w:ind w:left="0" w:firstLine="709"/>
        <w:contextualSpacing/>
        <w:jc w:val="both"/>
        <w:rPr>
          <w:rFonts w:ascii="Tahoma" w:eastAsiaTheme="minorHAnsi" w:hAnsi="Tahoma" w:cs="Tahoma"/>
          <w:bCs/>
          <w:sz w:val="24"/>
          <w:szCs w:val="24"/>
          <w:lang w:eastAsia="en-US"/>
        </w:rPr>
      </w:pPr>
      <w:r w:rsidRPr="00C334A6">
        <w:rPr>
          <w:rFonts w:ascii="Tahoma" w:eastAsiaTheme="minorHAnsi" w:hAnsi="Tahoma" w:cs="Tahoma"/>
          <w:bCs/>
          <w:sz w:val="24"/>
          <w:szCs w:val="24"/>
          <w:lang w:eastAsia="en-US"/>
        </w:rPr>
        <w:t>с учетом решений, принятых на предыдущих стадиях проектирования;</w:t>
      </w:r>
    </w:p>
    <w:p w14:paraId="68C46935" w14:textId="77777777" w:rsidR="00C334A6" w:rsidRPr="00C334A6" w:rsidRDefault="00122921"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в соответствии с ТУ, выданными балансодержателем. При разработке ПД актуализировать Технические условия.</w:t>
      </w:r>
    </w:p>
    <w:p w14:paraId="2B8B12F1" w14:textId="213E2955" w:rsidR="00056EE5" w:rsidRPr="001F72E9" w:rsidRDefault="00C334A6" w:rsidP="00C334A6">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 xml:space="preserve"> </w:t>
      </w:r>
      <w:r w:rsidR="008D0F66" w:rsidRPr="001F72E9">
        <w:rPr>
          <w:rFonts w:ascii="Tahoma" w:hAnsi="Tahoma" w:cs="Tahoma"/>
          <w:bCs/>
          <w:iCs/>
          <w:sz w:val="24"/>
          <w:szCs w:val="24"/>
        </w:rPr>
        <w:t xml:space="preserve">Проектом определить необходимую категорию водоснабжения и предусмотреть технические решения для её обеспечения. </w:t>
      </w:r>
      <w:r w:rsidR="00056EE5" w:rsidRPr="001F72E9">
        <w:rPr>
          <w:rFonts w:ascii="Tahoma" w:hAnsi="Tahoma" w:cs="Tahoma"/>
          <w:bCs/>
          <w:iCs/>
          <w:sz w:val="24"/>
          <w:szCs w:val="24"/>
        </w:rPr>
        <w:t>Принятые решения должны обеспечивать условия безаварийной эксплуатации установленного оборудования, трубопроводов, отдельных элементов и систем.</w:t>
      </w:r>
    </w:p>
    <w:p w14:paraId="116267FE" w14:textId="77777777" w:rsidR="00056EE5" w:rsidRPr="001F72E9" w:rsidRDefault="00056EE5" w:rsidP="001F72E9">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 xml:space="preserve">Разрабатываемой документацией в части водоснабжения и водоотведения предусмотреть: </w:t>
      </w:r>
    </w:p>
    <w:p w14:paraId="073C36D8" w14:textId="4842F93A" w:rsidR="00056EE5" w:rsidRPr="001F72E9" w:rsidRDefault="001A6CE7"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 xml:space="preserve"> </w:t>
      </w:r>
      <w:r w:rsidR="00056EE5" w:rsidRPr="001F72E9">
        <w:rPr>
          <w:rFonts w:ascii="Tahoma" w:hAnsi="Tahoma" w:cs="Tahoma"/>
          <w:bCs/>
          <w:iCs/>
          <w:sz w:val="24"/>
          <w:szCs w:val="24"/>
        </w:rPr>
        <w:t>разработку балансовой схемы (в виде схем и таблиц), отражающей водопотребление/водоотведение объектов проектирования</w:t>
      </w:r>
      <w:r w:rsidRPr="001F72E9">
        <w:rPr>
          <w:rFonts w:ascii="Tahoma" w:hAnsi="Tahoma" w:cs="Tahoma"/>
          <w:bCs/>
          <w:iCs/>
          <w:sz w:val="24"/>
          <w:szCs w:val="24"/>
        </w:rPr>
        <w:t>;</w:t>
      </w:r>
    </w:p>
    <w:p w14:paraId="2C10BF75" w14:textId="629FA0E8" w:rsidR="00056EE5" w:rsidRPr="001F72E9" w:rsidRDefault="001A6CE7"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 xml:space="preserve"> </w:t>
      </w:r>
      <w:r w:rsidR="00056EE5" w:rsidRPr="001F72E9">
        <w:rPr>
          <w:rFonts w:ascii="Tahoma" w:hAnsi="Tahoma" w:cs="Tahoma"/>
          <w:bCs/>
          <w:iCs/>
          <w:sz w:val="24"/>
          <w:szCs w:val="24"/>
        </w:rPr>
        <w:t xml:space="preserve">разработку принципиальных схем вновь возводимых наружных сетей с нанесением на генплан (допускается совмещение на общем плане различных </w:t>
      </w:r>
      <w:r w:rsidR="00056EE5" w:rsidRPr="001F72E9">
        <w:rPr>
          <w:rFonts w:ascii="Tahoma" w:hAnsi="Tahoma" w:cs="Tahoma"/>
          <w:bCs/>
          <w:iCs/>
          <w:sz w:val="24"/>
          <w:szCs w:val="24"/>
        </w:rPr>
        <w:lastRenderedPageBreak/>
        <w:t>инженерных сетей: водоснабжение, водоотведение, теплофикация, газопроводы и т.д.)</w:t>
      </w:r>
      <w:r w:rsidRPr="001F72E9">
        <w:rPr>
          <w:rFonts w:ascii="Tahoma" w:hAnsi="Tahoma" w:cs="Tahoma"/>
          <w:bCs/>
          <w:iCs/>
          <w:sz w:val="24"/>
          <w:szCs w:val="24"/>
        </w:rPr>
        <w:t>;</w:t>
      </w:r>
    </w:p>
    <w:p w14:paraId="20ECC7F0" w14:textId="3762C90E" w:rsidR="001A6CE7" w:rsidRPr="00C334A6" w:rsidRDefault="001A6CE7"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 xml:space="preserve"> </w:t>
      </w:r>
      <w:r w:rsidRPr="00C334A6">
        <w:rPr>
          <w:rFonts w:ascii="Tahoma" w:hAnsi="Tahoma" w:cs="Tahoma"/>
          <w:bCs/>
          <w:iCs/>
          <w:sz w:val="24"/>
          <w:szCs w:val="24"/>
        </w:rPr>
        <w:t>разработку планов и аксонометрических схем вновь возводимых внутренних сетей водоснабжения в соответствии с ГОСТ 21.601-2011 (выполнить на стадии ПД);</w:t>
      </w:r>
    </w:p>
    <w:p w14:paraId="198DADD1" w14:textId="3322BFD2" w:rsidR="00056EE5" w:rsidRPr="001F72E9" w:rsidRDefault="001A6CE7"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 xml:space="preserve"> </w:t>
      </w:r>
      <w:r w:rsidR="00056EE5" w:rsidRPr="001F72E9">
        <w:rPr>
          <w:rFonts w:ascii="Tahoma" w:hAnsi="Tahoma" w:cs="Tahoma"/>
          <w:bCs/>
          <w:iCs/>
          <w:sz w:val="24"/>
          <w:szCs w:val="24"/>
        </w:rPr>
        <w:t>выполнение гидравлических расчетов вновь проектируемых трубопроводов с учетом существующих трубопроводов;</w:t>
      </w:r>
    </w:p>
    <w:p w14:paraId="6B51FB3F" w14:textId="7918A82A" w:rsidR="00056EE5" w:rsidRPr="001F72E9" w:rsidRDefault="001A6CE7"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 xml:space="preserve"> </w:t>
      </w:r>
      <w:r w:rsidR="00056EE5" w:rsidRPr="001F72E9">
        <w:rPr>
          <w:rFonts w:ascii="Tahoma" w:hAnsi="Tahoma" w:cs="Tahoma"/>
          <w:bCs/>
          <w:iCs/>
          <w:sz w:val="24"/>
          <w:szCs w:val="24"/>
        </w:rPr>
        <w:t>прокладку необходимого количества трубопроводов в соответствии с требованиями нормативной документации для обеспечения необходимой категории водоснабжения;</w:t>
      </w:r>
    </w:p>
    <w:p w14:paraId="4320954D" w14:textId="7B3EA63B" w:rsidR="00056EE5" w:rsidRPr="001F72E9" w:rsidRDefault="001A6CE7"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 xml:space="preserve"> </w:t>
      </w:r>
      <w:r w:rsidR="00056EE5" w:rsidRPr="001F72E9">
        <w:rPr>
          <w:rFonts w:ascii="Tahoma" w:hAnsi="Tahoma" w:cs="Tahoma"/>
          <w:bCs/>
          <w:iCs/>
          <w:sz w:val="24"/>
          <w:szCs w:val="24"/>
        </w:rPr>
        <w:t>прокладку трубопроводов по вновь проектируемым проходным коммуникационным эстакадам и существующим эстакадам;</w:t>
      </w:r>
    </w:p>
    <w:p w14:paraId="540C76B9" w14:textId="4C6002C2" w:rsidR="00056EE5" w:rsidRPr="001F72E9" w:rsidRDefault="001A6CE7"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 xml:space="preserve"> </w:t>
      </w:r>
      <w:r w:rsidR="00056EE5" w:rsidRPr="001F72E9">
        <w:rPr>
          <w:rFonts w:ascii="Tahoma" w:hAnsi="Tahoma" w:cs="Tahoma"/>
          <w:bCs/>
          <w:iCs/>
          <w:sz w:val="24"/>
          <w:szCs w:val="24"/>
        </w:rPr>
        <w:t>установку запорно-регулирующей арматуры с местным и дистанционным управлением от автоматизированных систем управления</w:t>
      </w:r>
      <w:r w:rsidRPr="001F72E9">
        <w:rPr>
          <w:rFonts w:ascii="Tahoma" w:hAnsi="Tahoma" w:cs="Tahoma"/>
          <w:bCs/>
          <w:iCs/>
          <w:sz w:val="24"/>
          <w:szCs w:val="24"/>
        </w:rPr>
        <w:t>;</w:t>
      </w:r>
    </w:p>
    <w:p w14:paraId="324AABE9" w14:textId="0F6DAEBD" w:rsidR="001A6CE7" w:rsidRPr="001F72E9" w:rsidRDefault="001A6CE7"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 xml:space="preserve"> разработку схем автоматизации в случае применения автоматизированных устройств в системах водоснабжения;</w:t>
      </w:r>
    </w:p>
    <w:p w14:paraId="7D33898B" w14:textId="1A569A68" w:rsidR="00056EE5" w:rsidRPr="001F72E9" w:rsidRDefault="001E3BEA"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 xml:space="preserve"> </w:t>
      </w:r>
      <w:r w:rsidR="00056EE5" w:rsidRPr="001F72E9">
        <w:rPr>
          <w:rFonts w:ascii="Tahoma" w:hAnsi="Tahoma" w:cs="Tahoma"/>
          <w:bCs/>
          <w:iCs/>
          <w:sz w:val="24"/>
          <w:szCs w:val="24"/>
        </w:rPr>
        <w:t xml:space="preserve">установку достаточного количества приборов технического учета расхода воды на внутриплощадочных системах водоснабжения и водоотведения. Количество приборов учета на вновь проектируемых сетях водоснабжения и водоотведения должны обеспечить контроль (в том числе технологический) и регулировку баланса всех вновь проектируемых и реконструируемых систем водоснабжения. Узлы учета должны обеспечивать передачу данных в режиме реального времени по сетям проектируемых АСУТП с интеграцией с сетью </w:t>
      </w:r>
      <w:r w:rsidR="001A6CE7" w:rsidRPr="001F72E9">
        <w:rPr>
          <w:rFonts w:ascii="Tahoma" w:hAnsi="Tahoma" w:cs="Tahoma"/>
          <w:bCs/>
          <w:iCs/>
          <w:sz w:val="24"/>
          <w:szCs w:val="24"/>
        </w:rPr>
        <w:t xml:space="preserve">предприятия </w:t>
      </w:r>
      <w:r w:rsidR="00056EE5" w:rsidRPr="001F72E9">
        <w:rPr>
          <w:rFonts w:ascii="Tahoma" w:hAnsi="Tahoma" w:cs="Tahoma"/>
          <w:bCs/>
          <w:iCs/>
          <w:sz w:val="24"/>
          <w:szCs w:val="24"/>
        </w:rPr>
        <w:t>на верхнем уровне;</w:t>
      </w:r>
    </w:p>
    <w:p w14:paraId="3D30A0BE" w14:textId="076E37AA" w:rsidR="00056EE5" w:rsidRPr="001F72E9" w:rsidRDefault="001A6CE7"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 xml:space="preserve"> </w:t>
      </w:r>
      <w:r w:rsidR="00056EE5" w:rsidRPr="001F72E9">
        <w:rPr>
          <w:rFonts w:ascii="Tahoma" w:hAnsi="Tahoma" w:cs="Tahoma"/>
          <w:bCs/>
          <w:iCs/>
          <w:sz w:val="24"/>
          <w:szCs w:val="24"/>
        </w:rPr>
        <w:t xml:space="preserve">установку приборов коммерческого учета на границах подключения к сетям водоснабжения сторонней </w:t>
      </w:r>
      <w:proofErr w:type="spellStart"/>
      <w:r w:rsidR="00056EE5" w:rsidRPr="001F72E9">
        <w:rPr>
          <w:rFonts w:ascii="Tahoma" w:hAnsi="Tahoma" w:cs="Tahoma"/>
          <w:bCs/>
          <w:iCs/>
          <w:sz w:val="24"/>
          <w:szCs w:val="24"/>
        </w:rPr>
        <w:t>энергоснабжающей</w:t>
      </w:r>
      <w:proofErr w:type="spellEnd"/>
      <w:r w:rsidR="00056EE5" w:rsidRPr="001F72E9">
        <w:rPr>
          <w:rFonts w:ascii="Tahoma" w:hAnsi="Tahoma" w:cs="Tahoma"/>
          <w:bCs/>
          <w:iCs/>
          <w:sz w:val="24"/>
          <w:szCs w:val="24"/>
        </w:rPr>
        <w:t xml:space="preserve"> организации (если применимо), с выводом информации в АСКУЭ. Размещение приборов учета выполнить в максимальной близости к границам подключения</w:t>
      </w:r>
      <w:r w:rsidRPr="001F72E9">
        <w:rPr>
          <w:rFonts w:ascii="Tahoma" w:hAnsi="Tahoma" w:cs="Tahoma"/>
          <w:bCs/>
          <w:iCs/>
          <w:sz w:val="24"/>
          <w:szCs w:val="24"/>
        </w:rPr>
        <w:t>;</w:t>
      </w:r>
    </w:p>
    <w:p w14:paraId="0D936D9F" w14:textId="602AF2F1" w:rsidR="00056EE5" w:rsidRPr="001F72E9" w:rsidRDefault="001A6CE7"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 xml:space="preserve"> </w:t>
      </w:r>
      <w:r w:rsidR="00056EE5" w:rsidRPr="001F72E9">
        <w:rPr>
          <w:rFonts w:ascii="Tahoma" w:hAnsi="Tahoma" w:cs="Tahoma"/>
          <w:bCs/>
          <w:iCs/>
          <w:sz w:val="24"/>
          <w:szCs w:val="24"/>
        </w:rPr>
        <w:t xml:space="preserve">площадки обслуживания для обеспечения доступа к </w:t>
      </w:r>
      <w:r w:rsidR="001E3BEA" w:rsidRPr="001F72E9">
        <w:rPr>
          <w:rFonts w:ascii="Tahoma" w:hAnsi="Tahoma" w:cs="Tahoma"/>
          <w:bCs/>
          <w:iCs/>
          <w:sz w:val="24"/>
          <w:szCs w:val="24"/>
        </w:rPr>
        <w:t>КИП</w:t>
      </w:r>
      <w:r w:rsidR="00056EE5" w:rsidRPr="001F72E9">
        <w:rPr>
          <w:rFonts w:ascii="Tahoma" w:hAnsi="Tahoma" w:cs="Tahoma"/>
          <w:bCs/>
          <w:iCs/>
          <w:sz w:val="24"/>
          <w:szCs w:val="24"/>
        </w:rPr>
        <w:t xml:space="preserve"> и запорно-регулирующей арматуре</w:t>
      </w:r>
      <w:r w:rsidRPr="001F72E9">
        <w:rPr>
          <w:rFonts w:ascii="Tahoma" w:hAnsi="Tahoma" w:cs="Tahoma"/>
          <w:bCs/>
          <w:iCs/>
          <w:sz w:val="24"/>
          <w:szCs w:val="24"/>
        </w:rPr>
        <w:t>;</w:t>
      </w:r>
    </w:p>
    <w:p w14:paraId="6BE12302" w14:textId="6AB6EA27" w:rsidR="00056EE5" w:rsidRPr="001F72E9" w:rsidRDefault="001A6CE7"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 xml:space="preserve"> </w:t>
      </w:r>
      <w:r w:rsidR="00056EE5" w:rsidRPr="001F72E9">
        <w:rPr>
          <w:rFonts w:ascii="Tahoma" w:hAnsi="Tahoma" w:cs="Tahoma"/>
          <w:bCs/>
          <w:iCs/>
          <w:sz w:val="24"/>
          <w:szCs w:val="24"/>
        </w:rPr>
        <w:t>теплые помещениях для размещения в них приборов учета в целях обеспечения необходимого температурного режима эксплуатации</w:t>
      </w:r>
      <w:r w:rsidR="001E3BEA" w:rsidRPr="001F72E9">
        <w:rPr>
          <w:rFonts w:ascii="Tahoma" w:hAnsi="Tahoma" w:cs="Tahoma"/>
          <w:bCs/>
          <w:iCs/>
          <w:sz w:val="24"/>
          <w:szCs w:val="24"/>
        </w:rPr>
        <w:t>;</w:t>
      </w:r>
    </w:p>
    <w:p w14:paraId="3708F10C" w14:textId="73AE1561" w:rsidR="00056EE5" w:rsidRPr="001F72E9" w:rsidRDefault="001E3BEA"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 xml:space="preserve"> </w:t>
      </w:r>
      <w:r w:rsidR="00056EE5" w:rsidRPr="001F72E9">
        <w:rPr>
          <w:rFonts w:ascii="Tahoma" w:hAnsi="Tahoma" w:cs="Tahoma"/>
          <w:bCs/>
          <w:iCs/>
          <w:sz w:val="24"/>
          <w:szCs w:val="24"/>
        </w:rPr>
        <w:t xml:space="preserve">мероприятия, исключающие </w:t>
      </w:r>
      <w:r w:rsidR="00022B6F">
        <w:rPr>
          <w:rFonts w:ascii="Tahoma" w:hAnsi="Tahoma" w:cs="Tahoma"/>
          <w:bCs/>
          <w:iCs/>
          <w:sz w:val="24"/>
          <w:szCs w:val="24"/>
        </w:rPr>
        <w:t>замораживание</w:t>
      </w:r>
      <w:r w:rsidR="00056EE5" w:rsidRPr="001F72E9">
        <w:rPr>
          <w:rFonts w:ascii="Tahoma" w:hAnsi="Tahoma" w:cs="Tahoma"/>
          <w:bCs/>
          <w:iCs/>
          <w:sz w:val="24"/>
          <w:szCs w:val="24"/>
        </w:rPr>
        <w:t xml:space="preserve"> трубопроводов хозяйственно-питьевого, противопожарного и производственного водоснабжения.</w:t>
      </w:r>
    </w:p>
    <w:p w14:paraId="6D1433CC" w14:textId="77777777" w:rsidR="00056EE5" w:rsidRPr="001F72E9" w:rsidRDefault="00056EE5" w:rsidP="001F72E9">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При размещении оборудования, арматуры и трубопроводов учитывать указания п. 13 СП 31.13330.2021 и иных НТД действующих в РФ.</w:t>
      </w:r>
    </w:p>
    <w:p w14:paraId="3B13FC2A" w14:textId="686005FD" w:rsidR="00056EE5" w:rsidRPr="001F72E9" w:rsidRDefault="00056EE5" w:rsidP="001F72E9">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Предусмотреть опознавательную окраску трубопроводов согласно ГОСТ 14202-69</w:t>
      </w:r>
      <w:r w:rsidR="001E3BEA" w:rsidRPr="001F72E9">
        <w:rPr>
          <w:rFonts w:ascii="Tahoma" w:hAnsi="Tahoma" w:cs="Tahoma"/>
          <w:bCs/>
          <w:iCs/>
          <w:sz w:val="24"/>
          <w:szCs w:val="24"/>
        </w:rPr>
        <w:t xml:space="preserve"> «Трубопроводы промышленных предприятий. Опознавательная окраска, предупреждающие знаки и маркировочные щитки»</w:t>
      </w:r>
      <w:r w:rsidRPr="001F72E9">
        <w:rPr>
          <w:rFonts w:ascii="Tahoma" w:hAnsi="Tahoma" w:cs="Tahoma"/>
          <w:bCs/>
          <w:iCs/>
          <w:sz w:val="24"/>
          <w:szCs w:val="24"/>
        </w:rPr>
        <w:t>.</w:t>
      </w:r>
    </w:p>
    <w:p w14:paraId="08BDB632" w14:textId="77777777" w:rsidR="00056EE5" w:rsidRPr="001F72E9" w:rsidRDefault="00056EE5" w:rsidP="001F72E9">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Применяемое оборудование, материалы, запорно-регулирующая арматура, соединительные детали трубопроводов, изоляционные покрытия должны быть стойкими к транспортируемой среде, атмосферной коррозии; должны быть сертифицированы в установленном порядке, разрешенные к применению в РФ.</w:t>
      </w:r>
    </w:p>
    <w:p w14:paraId="54888A4E" w14:textId="032EA3FF" w:rsidR="00056EE5" w:rsidRPr="001F72E9" w:rsidRDefault="00056EE5" w:rsidP="001F72E9">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Используем</w:t>
      </w:r>
      <w:r w:rsidR="007F0D93">
        <w:rPr>
          <w:rFonts w:ascii="Tahoma" w:hAnsi="Tahoma" w:cs="Tahoma"/>
          <w:bCs/>
          <w:iCs/>
          <w:sz w:val="24"/>
          <w:szCs w:val="24"/>
        </w:rPr>
        <w:t>ые</w:t>
      </w:r>
      <w:r w:rsidRPr="001F72E9">
        <w:rPr>
          <w:rFonts w:ascii="Tahoma" w:hAnsi="Tahoma" w:cs="Tahoma"/>
          <w:bCs/>
          <w:iCs/>
          <w:sz w:val="24"/>
          <w:szCs w:val="24"/>
        </w:rPr>
        <w:t xml:space="preserve"> в проекте оборудование, трубопроводн</w:t>
      </w:r>
      <w:r w:rsidR="007F0D93">
        <w:rPr>
          <w:rFonts w:ascii="Tahoma" w:hAnsi="Tahoma" w:cs="Tahoma"/>
          <w:bCs/>
          <w:iCs/>
          <w:sz w:val="24"/>
          <w:szCs w:val="24"/>
        </w:rPr>
        <w:t>ую</w:t>
      </w:r>
      <w:r w:rsidRPr="001F72E9">
        <w:rPr>
          <w:rFonts w:ascii="Tahoma" w:hAnsi="Tahoma" w:cs="Tahoma"/>
          <w:bCs/>
          <w:iCs/>
          <w:sz w:val="24"/>
          <w:szCs w:val="24"/>
        </w:rPr>
        <w:t xml:space="preserve"> арматуру, датчики и приборы учёта необходимо согласовать с Заказчиком.</w:t>
      </w:r>
    </w:p>
    <w:p w14:paraId="3B66CCF4" w14:textId="77777777" w:rsidR="00B34B54" w:rsidRPr="001F72E9" w:rsidRDefault="00B34B54" w:rsidP="00B23CCE">
      <w:pPr>
        <w:pStyle w:val="10"/>
        <w:keepNext/>
        <w:keepLines/>
        <w:numPr>
          <w:ilvl w:val="2"/>
          <w:numId w:val="45"/>
        </w:numPr>
        <w:suppressAutoHyphens/>
        <w:spacing w:before="240" w:beforeAutospacing="0" w:after="120" w:afterAutospacing="0" w:line="259" w:lineRule="auto"/>
        <w:ind w:left="0" w:firstLine="709"/>
        <w:rPr>
          <w:rFonts w:ascii="Tahoma" w:hAnsi="Tahoma" w:cs="Tahoma"/>
          <w:kern w:val="0"/>
          <w:sz w:val="24"/>
          <w:szCs w:val="24"/>
        </w:rPr>
      </w:pPr>
      <w:bookmarkStart w:id="54" w:name="_Toc164849600"/>
      <w:bookmarkStart w:id="55" w:name="_Toc235019878"/>
      <w:r w:rsidRPr="001F72E9">
        <w:rPr>
          <w:rFonts w:ascii="Tahoma" w:hAnsi="Tahoma" w:cs="Tahoma"/>
          <w:kern w:val="0"/>
          <w:sz w:val="24"/>
          <w:szCs w:val="24"/>
        </w:rPr>
        <w:lastRenderedPageBreak/>
        <w:t>Требования к системе хозяйственно-питьевого водоснабжения</w:t>
      </w:r>
      <w:bookmarkEnd w:id="54"/>
      <w:bookmarkEnd w:id="55"/>
    </w:p>
    <w:p w14:paraId="30B91DB3" w14:textId="6C1EBE59" w:rsidR="00DC2253" w:rsidRPr="001F72E9" w:rsidRDefault="00DC2253" w:rsidP="001F72E9">
      <w:pPr>
        <w:suppressAutoHyphens/>
        <w:spacing w:after="120" w:line="254" w:lineRule="auto"/>
        <w:ind w:firstLine="709"/>
        <w:contextualSpacing/>
        <w:jc w:val="both"/>
        <w:rPr>
          <w:rFonts w:ascii="Tahoma" w:hAnsi="Tahoma" w:cs="Tahoma"/>
          <w:bCs/>
          <w:iCs/>
          <w:sz w:val="24"/>
          <w:szCs w:val="24"/>
        </w:rPr>
      </w:pPr>
      <w:r w:rsidRPr="001F72E9">
        <w:rPr>
          <w:rFonts w:ascii="Tahoma" w:hAnsi="Tahoma" w:cs="Tahoma"/>
          <w:bCs/>
          <w:iCs/>
          <w:sz w:val="24"/>
          <w:szCs w:val="24"/>
        </w:rPr>
        <w:t>Выполнить подключение потребителей для нужд хозяйственного-питьевого</w:t>
      </w:r>
      <w:r w:rsidR="007F0D93">
        <w:rPr>
          <w:rFonts w:ascii="Tahoma" w:hAnsi="Tahoma" w:cs="Tahoma"/>
          <w:bCs/>
          <w:iCs/>
          <w:sz w:val="24"/>
          <w:szCs w:val="24"/>
        </w:rPr>
        <w:t xml:space="preserve"> водоснабжения</w:t>
      </w:r>
      <w:r w:rsidRPr="001F72E9">
        <w:rPr>
          <w:rFonts w:ascii="Tahoma" w:hAnsi="Tahoma" w:cs="Tahoma"/>
          <w:bCs/>
          <w:iCs/>
          <w:sz w:val="24"/>
          <w:szCs w:val="24"/>
        </w:rPr>
        <w:t xml:space="preserve"> от существующих сетей</w:t>
      </w:r>
      <w:r w:rsidR="007F0D93">
        <w:rPr>
          <w:rFonts w:ascii="Tahoma" w:hAnsi="Tahoma" w:cs="Tahoma"/>
          <w:bCs/>
          <w:i/>
          <w:color w:val="0070C0"/>
          <w:sz w:val="24"/>
          <w:szCs w:val="24"/>
        </w:rPr>
        <w:t>.</w:t>
      </w:r>
    </w:p>
    <w:p w14:paraId="64149C79" w14:textId="77777777" w:rsidR="00DC2253" w:rsidRPr="001F72E9" w:rsidRDefault="00DC2253" w:rsidP="001F72E9">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 xml:space="preserve">С целью соблюдения эстетического вида помещений минимизировать количество </w:t>
      </w:r>
      <w:proofErr w:type="spellStart"/>
      <w:r w:rsidRPr="001F72E9">
        <w:rPr>
          <w:rFonts w:ascii="Tahoma" w:hAnsi="Tahoma" w:cs="Tahoma"/>
          <w:bCs/>
          <w:iCs/>
          <w:sz w:val="24"/>
          <w:szCs w:val="24"/>
        </w:rPr>
        <w:t>опусков</w:t>
      </w:r>
      <w:proofErr w:type="spellEnd"/>
      <w:r w:rsidRPr="001F72E9">
        <w:rPr>
          <w:rFonts w:ascii="Tahoma" w:hAnsi="Tahoma" w:cs="Tahoma"/>
          <w:bCs/>
          <w:iCs/>
          <w:sz w:val="24"/>
          <w:szCs w:val="24"/>
        </w:rPr>
        <w:t>, выполненных открыто по стенам.</w:t>
      </w:r>
    </w:p>
    <w:p w14:paraId="05C3A986" w14:textId="77777777" w:rsidR="00DC2253" w:rsidRPr="001F72E9" w:rsidRDefault="00DC2253" w:rsidP="001F72E9">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 xml:space="preserve">Трубопроводы за подвесным потолком </w:t>
      </w:r>
      <w:proofErr w:type="spellStart"/>
      <w:r w:rsidRPr="001F72E9">
        <w:rPr>
          <w:rFonts w:ascii="Tahoma" w:hAnsi="Tahoma" w:cs="Tahoma"/>
          <w:bCs/>
          <w:iCs/>
          <w:sz w:val="24"/>
          <w:szCs w:val="24"/>
        </w:rPr>
        <w:t>теплоизолировать</w:t>
      </w:r>
      <w:proofErr w:type="spellEnd"/>
      <w:r w:rsidRPr="001F72E9">
        <w:rPr>
          <w:rFonts w:ascii="Tahoma" w:hAnsi="Tahoma" w:cs="Tahoma"/>
          <w:bCs/>
          <w:iCs/>
          <w:sz w:val="24"/>
          <w:szCs w:val="24"/>
        </w:rPr>
        <w:t>.</w:t>
      </w:r>
    </w:p>
    <w:p w14:paraId="3E4B2BCF" w14:textId="41738CA9" w:rsidR="00DC2253" w:rsidRPr="001F72E9" w:rsidRDefault="00DC2253" w:rsidP="001F72E9">
      <w:pPr>
        <w:suppressAutoHyphens/>
        <w:spacing w:after="60" w:line="254" w:lineRule="auto"/>
        <w:ind w:firstLine="709"/>
        <w:contextualSpacing/>
        <w:jc w:val="both"/>
        <w:rPr>
          <w:rFonts w:ascii="Tahoma" w:hAnsi="Tahoma" w:cs="Tahoma"/>
          <w:bCs/>
          <w:iCs/>
          <w:sz w:val="24"/>
          <w:szCs w:val="24"/>
        </w:rPr>
      </w:pPr>
      <w:r w:rsidRPr="001F72E9">
        <w:rPr>
          <w:rFonts w:ascii="Tahoma" w:hAnsi="Tahoma" w:cs="Tahoma"/>
          <w:bCs/>
          <w:iCs/>
          <w:sz w:val="24"/>
          <w:szCs w:val="24"/>
        </w:rPr>
        <w:t>Предусмотреть прокладку всех видов разводящих трубопроводов с обеспечением возможности осмотра и ремонта трубопроводов, а также ремонта установленной запорной арматуры.</w:t>
      </w:r>
    </w:p>
    <w:p w14:paraId="18BD5DBB" w14:textId="77777777" w:rsidR="00B34B54" w:rsidRPr="001F72E9" w:rsidRDefault="00B34B54" w:rsidP="00B23CCE">
      <w:pPr>
        <w:pStyle w:val="10"/>
        <w:keepNext/>
        <w:keepLines/>
        <w:numPr>
          <w:ilvl w:val="2"/>
          <w:numId w:val="45"/>
        </w:numPr>
        <w:suppressAutoHyphens/>
        <w:spacing w:before="240" w:beforeAutospacing="0" w:after="120" w:afterAutospacing="0" w:line="259" w:lineRule="auto"/>
        <w:ind w:left="0" w:firstLine="709"/>
        <w:rPr>
          <w:rFonts w:ascii="Tahoma" w:hAnsi="Tahoma" w:cs="Tahoma"/>
          <w:kern w:val="0"/>
          <w:sz w:val="24"/>
          <w:szCs w:val="24"/>
        </w:rPr>
      </w:pPr>
      <w:bookmarkStart w:id="56" w:name="_Toc164849601"/>
      <w:bookmarkStart w:id="57" w:name="_Toc235019879"/>
      <w:r w:rsidRPr="001F72E9">
        <w:rPr>
          <w:rFonts w:ascii="Tahoma" w:hAnsi="Tahoma" w:cs="Tahoma"/>
          <w:kern w:val="0"/>
          <w:sz w:val="24"/>
          <w:szCs w:val="24"/>
        </w:rPr>
        <w:t>Требование к системе противопожарного водоснабжения</w:t>
      </w:r>
      <w:bookmarkEnd w:id="56"/>
      <w:bookmarkEnd w:id="57"/>
    </w:p>
    <w:p w14:paraId="7D701EFD" w14:textId="04FCBEFE" w:rsidR="00DC2253" w:rsidRPr="001F72E9" w:rsidRDefault="007F0D93" w:rsidP="001F72E9">
      <w:pPr>
        <w:suppressAutoHyphens/>
        <w:spacing w:after="120" w:line="254" w:lineRule="auto"/>
        <w:ind w:firstLine="709"/>
        <w:contextualSpacing/>
        <w:jc w:val="both"/>
        <w:rPr>
          <w:rFonts w:ascii="Tahoma" w:hAnsi="Tahoma" w:cs="Tahoma"/>
          <w:bCs/>
          <w:i/>
          <w:color w:val="0070C0"/>
          <w:sz w:val="24"/>
          <w:szCs w:val="24"/>
        </w:rPr>
      </w:pPr>
      <w:r>
        <w:rPr>
          <w:rFonts w:ascii="Tahoma" w:hAnsi="Tahoma" w:cs="Tahoma"/>
          <w:bCs/>
          <w:iCs/>
          <w:sz w:val="24"/>
          <w:szCs w:val="24"/>
        </w:rPr>
        <w:t>При необходимости п</w:t>
      </w:r>
      <w:r w:rsidR="00DC2253" w:rsidRPr="001F72E9">
        <w:rPr>
          <w:rFonts w:ascii="Tahoma" w:hAnsi="Tahoma" w:cs="Tahoma"/>
          <w:bCs/>
          <w:iCs/>
          <w:sz w:val="24"/>
          <w:szCs w:val="24"/>
        </w:rPr>
        <w:t>редусмотреть систему противопожарного водоснабжения включая насосное оборудование и необходимые линии водоснабжения с учетом пожарной нагрузки вновь проектируемых объектов</w:t>
      </w:r>
      <w:r>
        <w:rPr>
          <w:rFonts w:ascii="Tahoma" w:hAnsi="Tahoma" w:cs="Tahoma"/>
          <w:bCs/>
          <w:i/>
          <w:color w:val="0070C0"/>
          <w:sz w:val="24"/>
          <w:szCs w:val="24"/>
        </w:rPr>
        <w:t>.</w:t>
      </w:r>
    </w:p>
    <w:p w14:paraId="301DBE6C" w14:textId="0FC70EB6" w:rsidR="00DC2253" w:rsidRPr="001F72E9" w:rsidRDefault="00DC2253" w:rsidP="001F72E9">
      <w:pPr>
        <w:suppressAutoHyphens/>
        <w:spacing w:after="120" w:line="254" w:lineRule="auto"/>
        <w:ind w:firstLine="709"/>
        <w:contextualSpacing/>
        <w:jc w:val="both"/>
        <w:rPr>
          <w:rFonts w:ascii="Tahoma" w:hAnsi="Tahoma" w:cs="Tahoma"/>
          <w:bCs/>
          <w:iCs/>
          <w:sz w:val="24"/>
          <w:szCs w:val="24"/>
        </w:rPr>
      </w:pPr>
      <w:r w:rsidRPr="001F72E9">
        <w:rPr>
          <w:rFonts w:ascii="Tahoma" w:hAnsi="Tahoma" w:cs="Tahoma"/>
          <w:bCs/>
          <w:iCs/>
          <w:sz w:val="24"/>
          <w:szCs w:val="24"/>
        </w:rPr>
        <w:t xml:space="preserve">Источник наружного противопожарного водоснабжения должен соответствовать, требованиям </w:t>
      </w:r>
      <w:r w:rsidR="007F0D93">
        <w:rPr>
          <w:rFonts w:ascii="Tahoma" w:hAnsi="Tahoma" w:cs="Tahoma"/>
          <w:bCs/>
          <w:iCs/>
          <w:sz w:val="24"/>
          <w:szCs w:val="24"/>
        </w:rPr>
        <w:t xml:space="preserve">Федерального закона </w:t>
      </w:r>
      <w:r w:rsidRPr="001F72E9">
        <w:rPr>
          <w:rFonts w:ascii="Tahoma" w:hAnsi="Tahoma" w:cs="Tahoma"/>
          <w:bCs/>
          <w:iCs/>
          <w:sz w:val="24"/>
          <w:szCs w:val="24"/>
        </w:rPr>
        <w:t xml:space="preserve">от 22.07.2008 </w:t>
      </w:r>
      <w:r w:rsidR="007F0D93">
        <w:rPr>
          <w:rFonts w:ascii="Tahoma" w:hAnsi="Tahoma" w:cs="Tahoma"/>
          <w:bCs/>
          <w:iCs/>
          <w:sz w:val="24"/>
          <w:szCs w:val="24"/>
        </w:rPr>
        <w:t xml:space="preserve">№ </w:t>
      </w:r>
      <w:r w:rsidR="007F0D93" w:rsidRPr="001F72E9">
        <w:rPr>
          <w:rFonts w:ascii="Tahoma" w:hAnsi="Tahoma" w:cs="Tahoma"/>
          <w:bCs/>
          <w:iCs/>
          <w:sz w:val="24"/>
          <w:szCs w:val="24"/>
        </w:rPr>
        <w:t xml:space="preserve">123-ФЗ </w:t>
      </w:r>
      <w:r w:rsidRPr="001F72E9">
        <w:rPr>
          <w:rFonts w:ascii="Tahoma" w:hAnsi="Tahoma" w:cs="Tahoma"/>
          <w:bCs/>
          <w:iCs/>
          <w:sz w:val="24"/>
          <w:szCs w:val="24"/>
        </w:rPr>
        <w:t>«Технический регламент о требованиях пожарной безопасности», СП 8.13130.2020, СП 31.13330.2021.</w:t>
      </w:r>
    </w:p>
    <w:p w14:paraId="7CC1FF85" w14:textId="77777777" w:rsidR="00B34B54" w:rsidRPr="001F72E9" w:rsidRDefault="00B34B54" w:rsidP="00B23CCE">
      <w:pPr>
        <w:pStyle w:val="10"/>
        <w:keepNext/>
        <w:keepLines/>
        <w:numPr>
          <w:ilvl w:val="1"/>
          <w:numId w:val="45"/>
        </w:numPr>
        <w:suppressAutoHyphens/>
        <w:spacing w:before="240" w:beforeAutospacing="0" w:after="120" w:afterAutospacing="0" w:line="259" w:lineRule="auto"/>
        <w:ind w:left="0" w:firstLine="709"/>
        <w:rPr>
          <w:rFonts w:ascii="Tahoma" w:hAnsi="Tahoma" w:cs="Tahoma"/>
          <w:kern w:val="0"/>
          <w:sz w:val="24"/>
          <w:szCs w:val="24"/>
        </w:rPr>
      </w:pPr>
      <w:bookmarkStart w:id="58" w:name="_Toc164849604"/>
      <w:bookmarkStart w:id="59" w:name="_Toc235019880"/>
      <w:r w:rsidRPr="001F72E9">
        <w:rPr>
          <w:rFonts w:ascii="Tahoma" w:hAnsi="Tahoma" w:cs="Tahoma"/>
          <w:kern w:val="0"/>
          <w:sz w:val="24"/>
          <w:szCs w:val="24"/>
        </w:rPr>
        <w:t>Требования к сетям и системам водоотведения</w:t>
      </w:r>
      <w:bookmarkEnd w:id="58"/>
      <w:bookmarkEnd w:id="59"/>
      <w:r w:rsidRPr="001F72E9">
        <w:rPr>
          <w:rFonts w:ascii="Tahoma" w:hAnsi="Tahoma" w:cs="Tahoma"/>
          <w:kern w:val="0"/>
          <w:sz w:val="24"/>
          <w:szCs w:val="24"/>
        </w:rPr>
        <w:t xml:space="preserve"> </w:t>
      </w:r>
    </w:p>
    <w:p w14:paraId="65237535" w14:textId="2155DCEB" w:rsidR="008578E1" w:rsidRPr="001F72E9" w:rsidRDefault="008578E1" w:rsidP="00B23CCE">
      <w:pPr>
        <w:pStyle w:val="10"/>
        <w:keepNext/>
        <w:keepLines/>
        <w:numPr>
          <w:ilvl w:val="2"/>
          <w:numId w:val="45"/>
        </w:numPr>
        <w:suppressAutoHyphens/>
        <w:spacing w:before="240" w:beforeAutospacing="0" w:after="120" w:afterAutospacing="0" w:line="259" w:lineRule="auto"/>
        <w:ind w:left="0" w:firstLine="709"/>
        <w:rPr>
          <w:rFonts w:ascii="Tahoma" w:hAnsi="Tahoma" w:cs="Tahoma"/>
          <w:kern w:val="0"/>
          <w:sz w:val="24"/>
          <w:szCs w:val="24"/>
        </w:rPr>
      </w:pPr>
      <w:bookmarkStart w:id="60" w:name="_Toc235019881"/>
      <w:r w:rsidRPr="001F72E9">
        <w:rPr>
          <w:rFonts w:ascii="Tahoma" w:hAnsi="Tahoma" w:cs="Tahoma"/>
          <w:kern w:val="0"/>
          <w:sz w:val="24"/>
          <w:szCs w:val="24"/>
        </w:rPr>
        <w:t>Общие требования к сетям и системам водоотведения</w:t>
      </w:r>
      <w:bookmarkEnd w:id="60"/>
    </w:p>
    <w:p w14:paraId="561D128B" w14:textId="15011230" w:rsidR="00524BDA" w:rsidRPr="001F72E9" w:rsidRDefault="00524BDA" w:rsidP="001F72E9">
      <w:pPr>
        <w:suppressAutoHyphens/>
        <w:spacing w:after="120" w:line="254" w:lineRule="auto"/>
        <w:ind w:firstLine="709"/>
        <w:contextualSpacing/>
        <w:jc w:val="both"/>
        <w:rPr>
          <w:rFonts w:ascii="Tahoma" w:hAnsi="Tahoma" w:cs="Tahoma"/>
          <w:bCs/>
          <w:sz w:val="24"/>
          <w:szCs w:val="24"/>
        </w:rPr>
      </w:pPr>
      <w:r w:rsidRPr="001F72E9">
        <w:rPr>
          <w:rFonts w:ascii="Tahoma" w:hAnsi="Tahoma" w:cs="Tahoma"/>
          <w:bCs/>
          <w:sz w:val="24"/>
          <w:szCs w:val="24"/>
        </w:rPr>
        <w:t>Техническая документация по подразделу «Система водоотведения» должна разрабатываться в соответствии с нормативными документами, действующими в Российской федерации, включая, но не ограничиваясь:</w:t>
      </w:r>
    </w:p>
    <w:p w14:paraId="345D4AB2" w14:textId="77777777" w:rsidR="00524BDA" w:rsidRPr="001F72E9" w:rsidRDefault="00524BDA"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СП 30.13330.2016 (актуализированная версия СНиП 2.04.01-85) «Внутренний водопровод и канализация зданий»;</w:t>
      </w:r>
    </w:p>
    <w:p w14:paraId="7A074D3A" w14:textId="77777777" w:rsidR="00524BDA" w:rsidRPr="001F72E9" w:rsidRDefault="00524BDA"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СП 32.13330.2018 (актуализированная версия СНиП 2.04.03-85) «Канализация. Наружные сети и сооружения».</w:t>
      </w:r>
    </w:p>
    <w:p w14:paraId="147A351E" w14:textId="220C7C43" w:rsidR="00524BDA" w:rsidRPr="001F72E9" w:rsidRDefault="00524BDA" w:rsidP="001F72E9">
      <w:pPr>
        <w:suppressAutoHyphens/>
        <w:spacing w:after="120" w:line="254" w:lineRule="auto"/>
        <w:ind w:firstLine="709"/>
        <w:contextualSpacing/>
        <w:jc w:val="both"/>
        <w:rPr>
          <w:rFonts w:ascii="Tahoma" w:hAnsi="Tahoma" w:cs="Tahoma"/>
          <w:bCs/>
          <w:sz w:val="24"/>
          <w:szCs w:val="24"/>
        </w:rPr>
      </w:pPr>
      <w:r w:rsidRPr="001F72E9">
        <w:rPr>
          <w:rFonts w:ascii="Tahoma" w:hAnsi="Tahoma" w:cs="Tahoma"/>
          <w:bCs/>
          <w:sz w:val="24"/>
          <w:szCs w:val="24"/>
        </w:rPr>
        <w:t xml:space="preserve">Решения по подключению вновь проектируемых объектов к существующим сетям канализации принять на основании ТУ (Технических условий), выданных балансодержателем. </w:t>
      </w:r>
      <w:r w:rsidR="0043611D" w:rsidRPr="001F72E9">
        <w:rPr>
          <w:rFonts w:ascii="Tahoma" w:hAnsi="Tahoma" w:cs="Tahoma"/>
          <w:bCs/>
          <w:sz w:val="24"/>
          <w:szCs w:val="24"/>
        </w:rPr>
        <w:t>При недостаточной производительности существующих очистных сооружений предусмотреть проектом их реконструкцию или установку локальных очистных сооружений.</w:t>
      </w:r>
    </w:p>
    <w:p w14:paraId="2F548043" w14:textId="42899E80" w:rsidR="00524BDA" w:rsidRPr="001F72E9" w:rsidRDefault="00524BDA" w:rsidP="001F72E9">
      <w:pPr>
        <w:suppressAutoHyphens/>
        <w:spacing w:after="120" w:line="254" w:lineRule="auto"/>
        <w:ind w:firstLine="709"/>
        <w:contextualSpacing/>
        <w:jc w:val="both"/>
        <w:rPr>
          <w:rFonts w:ascii="Tahoma" w:hAnsi="Tahoma" w:cs="Tahoma"/>
          <w:bCs/>
          <w:sz w:val="24"/>
          <w:szCs w:val="24"/>
        </w:rPr>
      </w:pPr>
      <w:r w:rsidRPr="001F72E9">
        <w:rPr>
          <w:rFonts w:ascii="Tahoma" w:hAnsi="Tahoma" w:cs="Tahoma"/>
          <w:bCs/>
          <w:sz w:val="24"/>
          <w:szCs w:val="24"/>
        </w:rPr>
        <w:t xml:space="preserve">Технические условия на присоединение к системам водоотведения и канализации, полученные на этапе </w:t>
      </w:r>
      <w:r w:rsidR="001D4E2A">
        <w:rPr>
          <w:rFonts w:ascii="Tahoma" w:hAnsi="Tahoma" w:cs="Tahoma"/>
          <w:bCs/>
          <w:sz w:val="24"/>
          <w:szCs w:val="24"/>
        </w:rPr>
        <w:t>предпроектной документации,</w:t>
      </w:r>
      <w:r w:rsidRPr="001F72E9">
        <w:rPr>
          <w:rFonts w:ascii="Tahoma" w:hAnsi="Tahoma" w:cs="Tahoma"/>
          <w:bCs/>
          <w:sz w:val="24"/>
          <w:szCs w:val="24"/>
        </w:rPr>
        <w:t xml:space="preserve"> необходимо уточнить</w:t>
      </w:r>
      <w:r w:rsidR="001D4E2A">
        <w:rPr>
          <w:rFonts w:ascii="Tahoma" w:hAnsi="Tahoma" w:cs="Tahoma"/>
          <w:bCs/>
          <w:sz w:val="24"/>
          <w:szCs w:val="24"/>
        </w:rPr>
        <w:t>.</w:t>
      </w:r>
    </w:p>
    <w:p w14:paraId="6C3DA5F2" w14:textId="6504F64A" w:rsidR="0043611D" w:rsidRPr="001F72E9" w:rsidRDefault="0043611D" w:rsidP="001F72E9">
      <w:pPr>
        <w:suppressAutoHyphens/>
        <w:spacing w:after="120" w:line="254" w:lineRule="auto"/>
        <w:ind w:firstLine="709"/>
        <w:contextualSpacing/>
        <w:jc w:val="both"/>
        <w:rPr>
          <w:rFonts w:ascii="Tahoma" w:hAnsi="Tahoma" w:cs="Tahoma"/>
          <w:bCs/>
          <w:sz w:val="24"/>
          <w:szCs w:val="24"/>
        </w:rPr>
      </w:pPr>
      <w:r w:rsidRPr="001F72E9">
        <w:rPr>
          <w:rFonts w:ascii="Tahoma" w:hAnsi="Tahoma" w:cs="Tahoma"/>
          <w:bCs/>
          <w:sz w:val="24"/>
          <w:szCs w:val="24"/>
        </w:rPr>
        <w:t>Технические решения по организации хозяйственно-бытовой, ливневой и производственн</w:t>
      </w:r>
      <w:r w:rsidR="00D85C6C">
        <w:rPr>
          <w:rFonts w:ascii="Tahoma" w:hAnsi="Tahoma" w:cs="Tahoma"/>
          <w:bCs/>
          <w:sz w:val="24"/>
          <w:szCs w:val="24"/>
        </w:rPr>
        <w:t>ой канализации и очистке стоков</w:t>
      </w:r>
      <w:r w:rsidRPr="001F72E9">
        <w:rPr>
          <w:rFonts w:ascii="Tahoma" w:hAnsi="Tahoma" w:cs="Tahoma"/>
          <w:bCs/>
          <w:sz w:val="24"/>
          <w:szCs w:val="24"/>
        </w:rPr>
        <w:t xml:space="preserve"> согласовать с Заказчиком.</w:t>
      </w:r>
    </w:p>
    <w:p w14:paraId="57C9654D" w14:textId="77777777" w:rsidR="00524BDA" w:rsidRPr="001F72E9" w:rsidRDefault="00524BDA" w:rsidP="001F72E9">
      <w:pPr>
        <w:suppressAutoHyphens/>
        <w:spacing w:after="120" w:line="254" w:lineRule="auto"/>
        <w:ind w:firstLine="709"/>
        <w:contextualSpacing/>
        <w:jc w:val="both"/>
        <w:rPr>
          <w:rFonts w:ascii="Tahoma" w:hAnsi="Tahoma" w:cs="Tahoma"/>
          <w:bCs/>
          <w:sz w:val="24"/>
          <w:szCs w:val="24"/>
        </w:rPr>
      </w:pPr>
      <w:r w:rsidRPr="001F72E9">
        <w:rPr>
          <w:rFonts w:ascii="Tahoma" w:hAnsi="Tahoma" w:cs="Tahoma"/>
          <w:bCs/>
          <w:sz w:val="24"/>
          <w:szCs w:val="24"/>
        </w:rPr>
        <w:t>В части водоотведения предусмотреть:</w:t>
      </w:r>
    </w:p>
    <w:p w14:paraId="64402871" w14:textId="15EF6002" w:rsidR="00524BDA" w:rsidRPr="007F0D93" w:rsidRDefault="00D85C6C"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Pr>
          <w:rFonts w:ascii="Tahoma" w:hAnsi="Tahoma" w:cs="Tahoma"/>
          <w:bCs/>
          <w:iCs/>
          <w:sz w:val="24"/>
          <w:szCs w:val="24"/>
        </w:rPr>
        <w:t>о</w:t>
      </w:r>
      <w:r w:rsidR="00524BDA" w:rsidRPr="007F0D93">
        <w:rPr>
          <w:rFonts w:ascii="Tahoma" w:hAnsi="Tahoma" w:cs="Tahoma"/>
          <w:bCs/>
          <w:iCs/>
          <w:sz w:val="24"/>
          <w:szCs w:val="24"/>
        </w:rPr>
        <w:t>чистные с</w:t>
      </w:r>
      <w:r w:rsidR="007F0D93">
        <w:rPr>
          <w:rFonts w:ascii="Tahoma" w:hAnsi="Tahoma" w:cs="Tahoma"/>
          <w:bCs/>
          <w:iCs/>
          <w:sz w:val="24"/>
          <w:szCs w:val="24"/>
        </w:rPr>
        <w:t xml:space="preserve">ооружения хозяйственно-бытовых </w:t>
      </w:r>
      <w:r w:rsidR="00524BDA" w:rsidRPr="007F0D93">
        <w:rPr>
          <w:rFonts w:ascii="Tahoma" w:hAnsi="Tahoma" w:cs="Tahoma"/>
          <w:bCs/>
          <w:iCs/>
          <w:sz w:val="24"/>
          <w:szCs w:val="24"/>
        </w:rPr>
        <w:t>и ливневых стоков;</w:t>
      </w:r>
    </w:p>
    <w:p w14:paraId="0C5C5F5B" w14:textId="217684B1" w:rsidR="00524BDA" w:rsidRPr="001F72E9" w:rsidRDefault="00D85C6C"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Pr>
          <w:rFonts w:ascii="Tahoma" w:hAnsi="Tahoma" w:cs="Tahoma"/>
          <w:bCs/>
          <w:iCs/>
          <w:sz w:val="24"/>
          <w:szCs w:val="24"/>
        </w:rPr>
        <w:t>в</w:t>
      </w:r>
      <w:r w:rsidR="00524BDA" w:rsidRPr="001F72E9">
        <w:rPr>
          <w:rFonts w:ascii="Tahoma" w:hAnsi="Tahoma" w:cs="Tahoma"/>
          <w:bCs/>
          <w:iCs/>
          <w:sz w:val="24"/>
          <w:szCs w:val="24"/>
        </w:rPr>
        <w:t>ыполнение гидравлических расчетов вновь проектируемых трубопроводов с учетом существующих трубопроводов;</w:t>
      </w:r>
    </w:p>
    <w:p w14:paraId="00FEEA73" w14:textId="638F22E6" w:rsidR="00E7451D" w:rsidRPr="001F72E9" w:rsidRDefault="00D85C6C"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Pr>
          <w:rFonts w:ascii="Tahoma" w:hAnsi="Tahoma" w:cs="Tahoma"/>
          <w:bCs/>
          <w:iCs/>
          <w:sz w:val="24"/>
          <w:szCs w:val="24"/>
        </w:rPr>
        <w:t>р</w:t>
      </w:r>
      <w:r w:rsidR="00685D0B" w:rsidRPr="001F72E9">
        <w:rPr>
          <w:rFonts w:ascii="Tahoma" w:hAnsi="Tahoma" w:cs="Tahoma"/>
          <w:bCs/>
          <w:iCs/>
          <w:sz w:val="24"/>
          <w:szCs w:val="24"/>
        </w:rPr>
        <w:t>азработку принципиальных схем вновь возводимых наружных</w:t>
      </w:r>
      <w:r w:rsidR="007F0D93">
        <w:rPr>
          <w:rFonts w:ascii="Tahoma" w:hAnsi="Tahoma" w:cs="Tahoma"/>
          <w:bCs/>
          <w:iCs/>
          <w:sz w:val="24"/>
          <w:szCs w:val="24"/>
        </w:rPr>
        <w:t xml:space="preserve"> сетей с нанесением на генплан;</w:t>
      </w:r>
    </w:p>
    <w:p w14:paraId="693291F9" w14:textId="5D758373" w:rsidR="00685D0B" w:rsidRPr="001F72E9" w:rsidRDefault="00D85C6C"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Pr>
          <w:rFonts w:ascii="Tahoma" w:hAnsi="Tahoma" w:cs="Tahoma"/>
          <w:bCs/>
          <w:iCs/>
          <w:sz w:val="24"/>
          <w:szCs w:val="24"/>
        </w:rPr>
        <w:lastRenderedPageBreak/>
        <w:t>р</w:t>
      </w:r>
      <w:r w:rsidR="00685D0B" w:rsidRPr="007F0D93">
        <w:rPr>
          <w:rFonts w:ascii="Tahoma" w:hAnsi="Tahoma" w:cs="Tahoma"/>
          <w:bCs/>
          <w:iCs/>
          <w:sz w:val="24"/>
          <w:szCs w:val="24"/>
        </w:rPr>
        <w:t xml:space="preserve">азработку планов и аксонометрических схем вновь возводимых внутренних сетей </w:t>
      </w:r>
      <w:r w:rsidR="00BA1D68" w:rsidRPr="007F0D93">
        <w:rPr>
          <w:rFonts w:ascii="Tahoma" w:hAnsi="Tahoma" w:cs="Tahoma"/>
          <w:bCs/>
          <w:iCs/>
          <w:sz w:val="24"/>
          <w:szCs w:val="24"/>
        </w:rPr>
        <w:t xml:space="preserve">водоотведения </w:t>
      </w:r>
      <w:r w:rsidR="00685D0B" w:rsidRPr="007F0D93">
        <w:rPr>
          <w:rFonts w:ascii="Tahoma" w:hAnsi="Tahoma" w:cs="Tahoma"/>
          <w:bCs/>
          <w:iCs/>
          <w:sz w:val="24"/>
          <w:szCs w:val="24"/>
        </w:rPr>
        <w:t>в соответствии с ГОСТ 21.60</w:t>
      </w:r>
      <w:r w:rsidR="007F0D93">
        <w:rPr>
          <w:rFonts w:ascii="Tahoma" w:hAnsi="Tahoma" w:cs="Tahoma"/>
          <w:bCs/>
          <w:iCs/>
          <w:sz w:val="24"/>
          <w:szCs w:val="24"/>
        </w:rPr>
        <w:t>1-2011 (выполнить на стадии ПД);</w:t>
      </w:r>
    </w:p>
    <w:p w14:paraId="4EC2D38A" w14:textId="1D67B1B4" w:rsidR="00524BDA" w:rsidRPr="001F72E9" w:rsidRDefault="00D85C6C"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Pr>
          <w:rFonts w:ascii="Tahoma" w:hAnsi="Tahoma" w:cs="Tahoma"/>
          <w:bCs/>
          <w:iCs/>
          <w:sz w:val="24"/>
          <w:szCs w:val="24"/>
        </w:rPr>
        <w:t>п</w:t>
      </w:r>
      <w:r w:rsidR="00524BDA" w:rsidRPr="001F72E9">
        <w:rPr>
          <w:rFonts w:ascii="Tahoma" w:hAnsi="Tahoma" w:cs="Tahoma"/>
          <w:bCs/>
          <w:iCs/>
          <w:sz w:val="24"/>
          <w:szCs w:val="24"/>
        </w:rPr>
        <w:t>рокладку трубопроводов по вновь проектируемым или существующим проходным коммуникационным эстакадам;</w:t>
      </w:r>
    </w:p>
    <w:p w14:paraId="233A38CA" w14:textId="1D37E7A6" w:rsidR="00524BDA" w:rsidRPr="001F72E9" w:rsidRDefault="00D85C6C"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Pr>
          <w:rFonts w:ascii="Tahoma" w:hAnsi="Tahoma" w:cs="Tahoma"/>
          <w:bCs/>
          <w:iCs/>
          <w:sz w:val="24"/>
          <w:szCs w:val="24"/>
        </w:rPr>
        <w:t>у</w:t>
      </w:r>
      <w:r w:rsidR="00524BDA" w:rsidRPr="001F72E9">
        <w:rPr>
          <w:rFonts w:ascii="Tahoma" w:hAnsi="Tahoma" w:cs="Tahoma"/>
          <w:bCs/>
          <w:iCs/>
          <w:sz w:val="24"/>
          <w:szCs w:val="24"/>
        </w:rPr>
        <w:t>становку запорно-регулирующей арматуры с местным и дистанционным управлением от автоматизированных систем управления.</w:t>
      </w:r>
    </w:p>
    <w:p w14:paraId="0BA16731" w14:textId="67717EAA" w:rsidR="00524BDA" w:rsidRPr="001F72E9" w:rsidRDefault="00D85C6C" w:rsidP="00D85C6C">
      <w:pPr>
        <w:pStyle w:val="a4"/>
        <w:numPr>
          <w:ilvl w:val="0"/>
          <w:numId w:val="22"/>
        </w:numPr>
        <w:tabs>
          <w:tab w:val="left" w:pos="1134"/>
        </w:tabs>
        <w:spacing w:after="120" w:line="254" w:lineRule="auto"/>
        <w:ind w:left="0" w:firstLine="709"/>
        <w:contextualSpacing/>
        <w:jc w:val="both"/>
        <w:rPr>
          <w:rFonts w:ascii="Tahoma" w:eastAsiaTheme="minorHAnsi" w:hAnsi="Tahoma" w:cs="Tahoma"/>
          <w:bCs/>
          <w:i/>
          <w:color w:val="0070C0"/>
          <w:sz w:val="24"/>
          <w:szCs w:val="24"/>
          <w:lang w:eastAsia="en-US"/>
        </w:rPr>
      </w:pPr>
      <w:r>
        <w:rPr>
          <w:rFonts w:ascii="Tahoma" w:hAnsi="Tahoma" w:cs="Tahoma"/>
          <w:bCs/>
          <w:iCs/>
          <w:sz w:val="24"/>
          <w:szCs w:val="24"/>
        </w:rPr>
        <w:t>у</w:t>
      </w:r>
      <w:r w:rsidR="00524BDA" w:rsidRPr="001F72E9">
        <w:rPr>
          <w:rFonts w:ascii="Tahoma" w:hAnsi="Tahoma" w:cs="Tahoma"/>
          <w:bCs/>
          <w:iCs/>
          <w:sz w:val="24"/>
          <w:szCs w:val="24"/>
        </w:rPr>
        <w:t>становку приборов технического учета стоков на внутриплощадочных системах водоотведения и на сетях водоотведения в количестве, достаточном для контроля баланса всех вновь проектируемых систем водоотведения</w:t>
      </w:r>
      <w:r w:rsidR="008363E9">
        <w:rPr>
          <w:rFonts w:ascii="Tahoma" w:hAnsi="Tahoma" w:cs="Tahoma"/>
          <w:bCs/>
          <w:iCs/>
          <w:sz w:val="24"/>
          <w:szCs w:val="24"/>
        </w:rPr>
        <w:t>.</w:t>
      </w:r>
    </w:p>
    <w:p w14:paraId="4A00730E" w14:textId="2D0E73C6" w:rsidR="00524BDA" w:rsidRPr="001F72E9" w:rsidRDefault="00D85C6C"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Pr>
          <w:rFonts w:ascii="Tahoma" w:hAnsi="Tahoma" w:cs="Tahoma"/>
          <w:bCs/>
          <w:iCs/>
          <w:sz w:val="24"/>
          <w:szCs w:val="24"/>
        </w:rPr>
        <w:t>п</w:t>
      </w:r>
      <w:r w:rsidR="00524BDA" w:rsidRPr="001F72E9">
        <w:rPr>
          <w:rFonts w:ascii="Tahoma" w:hAnsi="Tahoma" w:cs="Tahoma"/>
          <w:bCs/>
          <w:iCs/>
          <w:sz w:val="24"/>
          <w:szCs w:val="24"/>
        </w:rPr>
        <w:t>ередачу информации от узлов учета по ЛВС в режиме реального времени;</w:t>
      </w:r>
    </w:p>
    <w:p w14:paraId="0E4AB907" w14:textId="7DDC7AA7" w:rsidR="00524BDA" w:rsidRPr="001F72E9" w:rsidRDefault="00D85C6C"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Pr>
          <w:rFonts w:ascii="Tahoma" w:hAnsi="Tahoma" w:cs="Tahoma"/>
          <w:bCs/>
          <w:iCs/>
          <w:sz w:val="24"/>
          <w:szCs w:val="24"/>
        </w:rPr>
        <w:t>п</w:t>
      </w:r>
      <w:r w:rsidR="00524BDA" w:rsidRPr="001F72E9">
        <w:rPr>
          <w:rFonts w:ascii="Tahoma" w:hAnsi="Tahoma" w:cs="Tahoma"/>
          <w:bCs/>
          <w:iCs/>
          <w:sz w:val="24"/>
          <w:szCs w:val="24"/>
        </w:rPr>
        <w:t>лощадки обслуживания для обеспечения доступа к приборам учета и контроля и запорно-регулирующей арматуре.</w:t>
      </w:r>
    </w:p>
    <w:p w14:paraId="63A90C52" w14:textId="7F650719" w:rsidR="00524BDA" w:rsidRPr="001F72E9" w:rsidRDefault="00D85C6C" w:rsidP="00D85C6C">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Pr>
          <w:rFonts w:ascii="Tahoma" w:hAnsi="Tahoma" w:cs="Tahoma"/>
          <w:bCs/>
          <w:iCs/>
          <w:sz w:val="24"/>
          <w:szCs w:val="24"/>
        </w:rPr>
        <w:t>т</w:t>
      </w:r>
      <w:r w:rsidR="00524BDA" w:rsidRPr="001F72E9">
        <w:rPr>
          <w:rFonts w:ascii="Tahoma" w:hAnsi="Tahoma" w:cs="Tahoma"/>
          <w:bCs/>
          <w:iCs/>
          <w:sz w:val="24"/>
          <w:szCs w:val="24"/>
        </w:rPr>
        <w:t>еплые помещениях для размещения в них приборов учета с целью обеспечения необходимого температурного режима эксплуатации.</w:t>
      </w:r>
    </w:p>
    <w:p w14:paraId="674A8A44" w14:textId="164E0459" w:rsidR="00524BDA" w:rsidRPr="001F72E9" w:rsidRDefault="00524BDA" w:rsidP="001F72E9">
      <w:pPr>
        <w:suppressAutoHyphens/>
        <w:spacing w:after="120" w:line="254" w:lineRule="auto"/>
        <w:ind w:firstLine="709"/>
        <w:contextualSpacing/>
        <w:jc w:val="both"/>
        <w:rPr>
          <w:rFonts w:ascii="Tahoma" w:hAnsi="Tahoma" w:cs="Tahoma"/>
          <w:bCs/>
          <w:sz w:val="24"/>
          <w:szCs w:val="24"/>
        </w:rPr>
      </w:pPr>
      <w:r w:rsidRPr="001F72E9">
        <w:rPr>
          <w:rFonts w:ascii="Tahoma" w:hAnsi="Tahoma" w:cs="Tahoma"/>
          <w:bCs/>
          <w:sz w:val="24"/>
          <w:szCs w:val="24"/>
        </w:rPr>
        <w:t>В проектной документации предусмотреть организацию вывоза в отвал вновь образовавшихся твердых отходов от очистных сооружений или технологических емкостей</w:t>
      </w:r>
      <w:r w:rsidR="008363E9">
        <w:rPr>
          <w:rFonts w:ascii="Tahoma" w:hAnsi="Tahoma" w:cs="Tahoma"/>
          <w:bCs/>
          <w:sz w:val="24"/>
          <w:szCs w:val="24"/>
        </w:rPr>
        <w:t>.</w:t>
      </w:r>
    </w:p>
    <w:p w14:paraId="78BA5BC1" w14:textId="417DDF8F" w:rsidR="00524BDA" w:rsidRPr="001F72E9" w:rsidRDefault="00524BDA" w:rsidP="001F72E9">
      <w:pPr>
        <w:suppressAutoHyphens/>
        <w:spacing w:after="120" w:line="254" w:lineRule="auto"/>
        <w:ind w:firstLine="709"/>
        <w:contextualSpacing/>
        <w:jc w:val="both"/>
        <w:rPr>
          <w:rFonts w:ascii="Tahoma" w:hAnsi="Tahoma" w:cs="Tahoma"/>
          <w:bCs/>
          <w:sz w:val="24"/>
          <w:szCs w:val="24"/>
        </w:rPr>
      </w:pPr>
      <w:r w:rsidRPr="001F72E9">
        <w:rPr>
          <w:rFonts w:ascii="Tahoma" w:hAnsi="Tahoma" w:cs="Tahoma"/>
          <w:bCs/>
          <w:sz w:val="24"/>
          <w:szCs w:val="24"/>
        </w:rPr>
        <w:t>При применении автоматизированных устройств в системах водоотведения и канализации в составе раздела разработать схемы автоматизации систем</w:t>
      </w:r>
      <w:r w:rsidR="0030619A" w:rsidRPr="001F72E9">
        <w:rPr>
          <w:rFonts w:ascii="Tahoma" w:hAnsi="Tahoma" w:cs="Tahoma"/>
          <w:bCs/>
          <w:sz w:val="24"/>
          <w:szCs w:val="24"/>
        </w:rPr>
        <w:t xml:space="preserve"> водоотведения и канализации.</w:t>
      </w:r>
    </w:p>
    <w:p w14:paraId="0680B8D6" w14:textId="2AA1BE00" w:rsidR="00524BDA" w:rsidRPr="001F72E9" w:rsidRDefault="00524BDA" w:rsidP="001F72E9">
      <w:pPr>
        <w:spacing w:after="120" w:line="254" w:lineRule="auto"/>
        <w:ind w:firstLine="709"/>
        <w:contextualSpacing/>
        <w:jc w:val="both"/>
        <w:rPr>
          <w:rFonts w:ascii="Tahoma" w:hAnsi="Tahoma" w:cs="Tahoma"/>
          <w:bCs/>
          <w:sz w:val="24"/>
          <w:szCs w:val="24"/>
        </w:rPr>
      </w:pPr>
      <w:r w:rsidRPr="001F72E9">
        <w:rPr>
          <w:rFonts w:ascii="Tahoma" w:hAnsi="Tahoma" w:cs="Tahoma"/>
          <w:bCs/>
          <w:sz w:val="24"/>
          <w:szCs w:val="24"/>
        </w:rPr>
        <w:t>Используемые в проекте оборудование, арматуру, датчики и приборы учёта необходимо согласовать с Заказчиком.</w:t>
      </w:r>
    </w:p>
    <w:p w14:paraId="4D7E9CEB" w14:textId="77777777" w:rsidR="00B34B54" w:rsidRPr="001F72E9" w:rsidRDefault="00B34B54" w:rsidP="00B23CCE">
      <w:pPr>
        <w:pStyle w:val="10"/>
        <w:keepNext/>
        <w:keepLines/>
        <w:numPr>
          <w:ilvl w:val="2"/>
          <w:numId w:val="45"/>
        </w:numPr>
        <w:suppressAutoHyphens/>
        <w:spacing w:before="240" w:beforeAutospacing="0" w:after="120" w:afterAutospacing="0" w:line="259" w:lineRule="auto"/>
        <w:ind w:left="0" w:firstLine="709"/>
        <w:rPr>
          <w:rFonts w:ascii="Tahoma" w:hAnsi="Tahoma" w:cs="Tahoma"/>
          <w:kern w:val="0"/>
          <w:sz w:val="24"/>
          <w:szCs w:val="24"/>
        </w:rPr>
      </w:pPr>
      <w:bookmarkStart w:id="61" w:name="_Toc164849605"/>
      <w:bookmarkStart w:id="62" w:name="_Toc235019882"/>
      <w:r w:rsidRPr="001F72E9">
        <w:rPr>
          <w:rFonts w:ascii="Tahoma" w:hAnsi="Tahoma" w:cs="Tahoma"/>
          <w:kern w:val="0"/>
          <w:sz w:val="24"/>
          <w:szCs w:val="24"/>
        </w:rPr>
        <w:t>Требования к системе хозяйственно-бытовой канализации</w:t>
      </w:r>
      <w:bookmarkEnd w:id="61"/>
      <w:bookmarkEnd w:id="62"/>
    </w:p>
    <w:p w14:paraId="0F71FC09" w14:textId="77777777" w:rsidR="00524BDA" w:rsidRPr="008363E9" w:rsidRDefault="00524BDA" w:rsidP="001F72E9">
      <w:pPr>
        <w:suppressAutoHyphens/>
        <w:spacing w:after="120" w:line="254" w:lineRule="auto"/>
        <w:ind w:firstLine="709"/>
        <w:contextualSpacing/>
        <w:jc w:val="both"/>
        <w:rPr>
          <w:rFonts w:ascii="Tahoma" w:hAnsi="Tahoma" w:cs="Tahoma"/>
          <w:bCs/>
          <w:sz w:val="24"/>
          <w:szCs w:val="24"/>
        </w:rPr>
      </w:pPr>
      <w:r w:rsidRPr="008363E9">
        <w:rPr>
          <w:rFonts w:ascii="Tahoma" w:hAnsi="Tahoma" w:cs="Tahoma"/>
          <w:bCs/>
          <w:sz w:val="24"/>
          <w:szCs w:val="24"/>
        </w:rPr>
        <w:t xml:space="preserve">Отвод очищенных стоков от очистных сооружений выполнить в соответствие с ТУ (Техническими условиями), выданными балансодержателем. </w:t>
      </w:r>
    </w:p>
    <w:p w14:paraId="22DE9873" w14:textId="77777777" w:rsidR="00524BDA" w:rsidRPr="001F72E9" w:rsidRDefault="00524BDA" w:rsidP="001F72E9">
      <w:pPr>
        <w:suppressAutoHyphens/>
        <w:spacing w:after="120" w:line="254" w:lineRule="auto"/>
        <w:ind w:firstLine="709"/>
        <w:contextualSpacing/>
        <w:jc w:val="both"/>
        <w:rPr>
          <w:rFonts w:ascii="Tahoma" w:hAnsi="Tahoma" w:cs="Tahoma"/>
          <w:bCs/>
          <w:iCs/>
          <w:sz w:val="24"/>
          <w:szCs w:val="24"/>
        </w:rPr>
      </w:pPr>
      <w:r w:rsidRPr="001F72E9">
        <w:rPr>
          <w:rFonts w:ascii="Tahoma" w:hAnsi="Tahoma" w:cs="Tahoma"/>
          <w:bCs/>
          <w:iCs/>
          <w:sz w:val="24"/>
          <w:szCs w:val="24"/>
        </w:rPr>
        <w:t xml:space="preserve">При необходимости прокладки самотечного трубопровода учесть геодезические отметки и соблюсти нормативный уклон. Диаметр трубопровода определить с учетом проектируемого расхода хозяйственно-бытовых стоков, но не менее 100 мм. Внутренние сети канализации выполнить из стальных и пластиковых трубопроводов. </w:t>
      </w:r>
    </w:p>
    <w:p w14:paraId="38172E85" w14:textId="6823C7E4" w:rsidR="00524BDA" w:rsidRPr="001F72E9" w:rsidRDefault="00524BDA" w:rsidP="001F72E9">
      <w:pPr>
        <w:suppressAutoHyphens/>
        <w:spacing w:after="120" w:line="254" w:lineRule="auto"/>
        <w:ind w:firstLine="709"/>
        <w:contextualSpacing/>
        <w:jc w:val="both"/>
        <w:rPr>
          <w:rFonts w:ascii="Tahoma" w:hAnsi="Tahoma" w:cs="Tahoma"/>
          <w:bCs/>
          <w:iCs/>
          <w:sz w:val="24"/>
          <w:szCs w:val="24"/>
        </w:rPr>
      </w:pPr>
      <w:r w:rsidRPr="001F72E9">
        <w:rPr>
          <w:rFonts w:ascii="Tahoma" w:hAnsi="Tahoma" w:cs="Tahoma"/>
          <w:bCs/>
          <w:iCs/>
          <w:sz w:val="24"/>
          <w:szCs w:val="24"/>
        </w:rPr>
        <w:t xml:space="preserve">Выполнить канализационные трапы и отводные трубы от сантехнических приборов с подключением к общим сетям. Материал труб - </w:t>
      </w:r>
      <w:r w:rsidRPr="008363E9">
        <w:rPr>
          <w:rFonts w:ascii="Tahoma" w:hAnsi="Tahoma" w:cs="Tahoma"/>
          <w:bCs/>
          <w:sz w:val="24"/>
          <w:szCs w:val="24"/>
        </w:rPr>
        <w:t>полипропилен, трапы - чугунные или стальные</w:t>
      </w:r>
      <w:r w:rsidRPr="008363E9">
        <w:rPr>
          <w:rFonts w:ascii="Tahoma" w:hAnsi="Tahoma" w:cs="Tahoma"/>
          <w:bCs/>
          <w:iCs/>
          <w:sz w:val="24"/>
          <w:szCs w:val="24"/>
        </w:rPr>
        <w:t xml:space="preserve">. </w:t>
      </w:r>
      <w:r w:rsidRPr="001F72E9">
        <w:rPr>
          <w:rFonts w:ascii="Tahoma" w:hAnsi="Tahoma" w:cs="Tahoma"/>
          <w:bCs/>
          <w:iCs/>
          <w:sz w:val="24"/>
          <w:szCs w:val="24"/>
        </w:rPr>
        <w:t>При устройстве вентилируемых канализационных стояков, предусмотреть вакуумные кла</w:t>
      </w:r>
      <w:r w:rsidR="008363E9">
        <w:rPr>
          <w:rFonts w:ascii="Tahoma" w:hAnsi="Tahoma" w:cs="Tahoma"/>
          <w:bCs/>
          <w:iCs/>
          <w:sz w:val="24"/>
          <w:szCs w:val="24"/>
        </w:rPr>
        <w:t>паны.</w:t>
      </w:r>
    </w:p>
    <w:p w14:paraId="4CD49634" w14:textId="77777777" w:rsidR="00524BDA" w:rsidRPr="001F72E9" w:rsidRDefault="00524BDA" w:rsidP="001F72E9">
      <w:pPr>
        <w:suppressAutoHyphens/>
        <w:spacing w:after="120" w:line="254" w:lineRule="auto"/>
        <w:ind w:firstLine="709"/>
        <w:contextualSpacing/>
        <w:jc w:val="both"/>
        <w:rPr>
          <w:rFonts w:ascii="Tahoma" w:hAnsi="Tahoma" w:cs="Tahoma"/>
          <w:bCs/>
          <w:iCs/>
          <w:sz w:val="24"/>
          <w:szCs w:val="24"/>
        </w:rPr>
      </w:pPr>
      <w:r w:rsidRPr="001F72E9">
        <w:rPr>
          <w:rFonts w:ascii="Tahoma" w:hAnsi="Tahoma" w:cs="Tahoma"/>
          <w:bCs/>
          <w:iCs/>
          <w:sz w:val="24"/>
          <w:szCs w:val="24"/>
        </w:rPr>
        <w:t>Выполнить аксонометрическую схему канализации в границах проектирования.</w:t>
      </w:r>
    </w:p>
    <w:p w14:paraId="1293226F" w14:textId="4B1E7DFE" w:rsidR="00524BDA" w:rsidRDefault="00524BDA" w:rsidP="001F72E9">
      <w:pPr>
        <w:suppressAutoHyphens/>
        <w:spacing w:after="120" w:line="254" w:lineRule="auto"/>
        <w:ind w:firstLine="709"/>
        <w:contextualSpacing/>
        <w:jc w:val="both"/>
        <w:rPr>
          <w:rFonts w:ascii="Tahoma" w:hAnsi="Tahoma" w:cs="Tahoma"/>
          <w:bCs/>
          <w:iCs/>
          <w:sz w:val="24"/>
          <w:szCs w:val="24"/>
        </w:rPr>
      </w:pPr>
      <w:r w:rsidRPr="008363E9">
        <w:rPr>
          <w:rFonts w:ascii="Tahoma" w:hAnsi="Tahoma" w:cs="Tahoma"/>
          <w:bCs/>
          <w:iCs/>
          <w:sz w:val="24"/>
          <w:szCs w:val="24"/>
        </w:rPr>
        <w:t>Предусмотреть организацию вывоза в отвал вновь образовавшихся твердых отходов от очистных сооружений. На этапе ПД запросить и актуализировать технические условия на подключения к существующим сетям канализации и отвода стока. Запросить и согласовать с Заказчиком объемы, химический состав, влажность, класс опасности и периодичность вывоза осадка.</w:t>
      </w:r>
    </w:p>
    <w:p w14:paraId="6BD44BEB" w14:textId="772C9D48" w:rsidR="001D4E2A" w:rsidRPr="008363E9" w:rsidRDefault="001D4E2A" w:rsidP="001F72E9">
      <w:pPr>
        <w:suppressAutoHyphens/>
        <w:spacing w:after="120" w:line="254" w:lineRule="auto"/>
        <w:ind w:firstLine="709"/>
        <w:contextualSpacing/>
        <w:jc w:val="both"/>
        <w:rPr>
          <w:rFonts w:ascii="Tahoma" w:hAnsi="Tahoma" w:cs="Tahoma"/>
          <w:bCs/>
          <w:iCs/>
          <w:sz w:val="24"/>
          <w:szCs w:val="24"/>
        </w:rPr>
      </w:pPr>
      <w:r>
        <w:rPr>
          <w:rFonts w:ascii="Tahoma" w:hAnsi="Tahoma" w:cs="Tahoma"/>
          <w:bCs/>
          <w:iCs/>
          <w:sz w:val="24"/>
          <w:szCs w:val="24"/>
        </w:rPr>
        <w:t>При необходимости выполнить запрос на увеличение суточного лимита сброса очищенного стока в водный объект.</w:t>
      </w:r>
    </w:p>
    <w:p w14:paraId="0DDB44CD" w14:textId="48692E9F" w:rsidR="00B34B54" w:rsidRPr="001F72E9" w:rsidRDefault="00B34B54" w:rsidP="00B23CCE">
      <w:pPr>
        <w:pStyle w:val="10"/>
        <w:keepNext/>
        <w:keepLines/>
        <w:numPr>
          <w:ilvl w:val="2"/>
          <w:numId w:val="45"/>
        </w:numPr>
        <w:suppressAutoHyphens/>
        <w:spacing w:before="240" w:beforeAutospacing="0" w:after="120" w:afterAutospacing="0" w:line="259" w:lineRule="auto"/>
        <w:ind w:left="0" w:firstLine="709"/>
        <w:rPr>
          <w:rFonts w:ascii="Tahoma" w:hAnsi="Tahoma" w:cs="Tahoma"/>
          <w:kern w:val="0"/>
          <w:sz w:val="24"/>
          <w:szCs w:val="24"/>
        </w:rPr>
      </w:pPr>
      <w:bookmarkStart w:id="63" w:name="_Toc164849606"/>
      <w:bookmarkStart w:id="64" w:name="_Toc235019883"/>
      <w:r w:rsidRPr="001F72E9">
        <w:rPr>
          <w:rFonts w:ascii="Tahoma" w:hAnsi="Tahoma" w:cs="Tahoma"/>
          <w:kern w:val="0"/>
          <w:sz w:val="24"/>
          <w:szCs w:val="24"/>
        </w:rPr>
        <w:t>Требования к системе ливневой канализации</w:t>
      </w:r>
      <w:bookmarkEnd w:id="63"/>
      <w:bookmarkEnd w:id="64"/>
    </w:p>
    <w:p w14:paraId="0FB319AF" w14:textId="5C555BC5" w:rsidR="001338FF" w:rsidRPr="001F72E9" w:rsidRDefault="001338FF" w:rsidP="001F72E9">
      <w:pPr>
        <w:suppressAutoHyphens/>
        <w:spacing w:after="120" w:line="254" w:lineRule="auto"/>
        <w:ind w:firstLine="709"/>
        <w:contextualSpacing/>
        <w:jc w:val="both"/>
        <w:rPr>
          <w:rFonts w:ascii="Tahoma" w:hAnsi="Tahoma" w:cs="Tahoma"/>
          <w:bCs/>
          <w:iCs/>
          <w:sz w:val="24"/>
          <w:szCs w:val="24"/>
        </w:rPr>
      </w:pPr>
      <w:r w:rsidRPr="001F72E9">
        <w:rPr>
          <w:rFonts w:ascii="Tahoma" w:hAnsi="Tahoma" w:cs="Tahoma"/>
          <w:bCs/>
          <w:iCs/>
          <w:sz w:val="24"/>
          <w:szCs w:val="24"/>
        </w:rPr>
        <w:t>Выполнить актуализацию данных по составу и количеству ливневых стоков.</w:t>
      </w:r>
    </w:p>
    <w:p w14:paraId="41909668" w14:textId="77777777" w:rsidR="001D4E2A" w:rsidRDefault="001D4E2A" w:rsidP="001F72E9">
      <w:pPr>
        <w:suppressAutoHyphens/>
        <w:spacing w:after="120" w:line="254" w:lineRule="auto"/>
        <w:ind w:firstLine="709"/>
        <w:contextualSpacing/>
        <w:jc w:val="both"/>
        <w:rPr>
          <w:rFonts w:ascii="Tahoma" w:hAnsi="Tahoma" w:cs="Tahoma"/>
          <w:bCs/>
          <w:iCs/>
          <w:sz w:val="24"/>
          <w:szCs w:val="24"/>
        </w:rPr>
      </w:pPr>
    </w:p>
    <w:p w14:paraId="4264FC80" w14:textId="385F3431" w:rsidR="001D4E2A" w:rsidRDefault="00573FA3" w:rsidP="001F72E9">
      <w:pPr>
        <w:suppressAutoHyphens/>
        <w:spacing w:after="120" w:line="254" w:lineRule="auto"/>
        <w:ind w:firstLine="709"/>
        <w:contextualSpacing/>
        <w:jc w:val="both"/>
        <w:rPr>
          <w:rFonts w:ascii="Tahoma" w:hAnsi="Tahoma" w:cs="Tahoma"/>
          <w:bCs/>
          <w:iCs/>
          <w:sz w:val="24"/>
          <w:szCs w:val="24"/>
        </w:rPr>
      </w:pPr>
      <w:r>
        <w:rPr>
          <w:rFonts w:ascii="Tahoma" w:hAnsi="Tahoma" w:cs="Tahoma"/>
          <w:bCs/>
          <w:iCs/>
          <w:sz w:val="24"/>
          <w:szCs w:val="24"/>
        </w:rPr>
        <w:lastRenderedPageBreak/>
        <w:t>Предусмотреть организаци</w:t>
      </w:r>
      <w:r w:rsidR="002F3C46">
        <w:rPr>
          <w:rFonts w:ascii="Tahoma" w:hAnsi="Tahoma" w:cs="Tahoma"/>
          <w:bCs/>
          <w:iCs/>
          <w:sz w:val="24"/>
          <w:szCs w:val="24"/>
        </w:rPr>
        <w:t xml:space="preserve">ю </w:t>
      </w:r>
      <w:r>
        <w:rPr>
          <w:rFonts w:ascii="Tahoma" w:hAnsi="Tahoma" w:cs="Tahoma"/>
          <w:bCs/>
          <w:iCs/>
          <w:sz w:val="24"/>
          <w:szCs w:val="24"/>
        </w:rPr>
        <w:t>сбора и отвода ливневого стока с твёрдых покрытий до очистных сооружений.</w:t>
      </w:r>
    </w:p>
    <w:p w14:paraId="36EFE36D" w14:textId="7F3D50D6" w:rsidR="00573FA3" w:rsidRPr="00E32692" w:rsidRDefault="00573FA3" w:rsidP="001F72E9">
      <w:pPr>
        <w:suppressAutoHyphens/>
        <w:spacing w:after="120" w:line="254" w:lineRule="auto"/>
        <w:ind w:firstLine="709"/>
        <w:contextualSpacing/>
        <w:jc w:val="both"/>
        <w:rPr>
          <w:rFonts w:ascii="Tahoma" w:hAnsi="Tahoma" w:cs="Tahoma"/>
          <w:bCs/>
          <w:iCs/>
          <w:sz w:val="24"/>
          <w:szCs w:val="24"/>
        </w:rPr>
      </w:pPr>
      <w:r>
        <w:rPr>
          <w:rFonts w:ascii="Tahoma" w:hAnsi="Tahoma" w:cs="Tahoma"/>
          <w:bCs/>
          <w:iCs/>
          <w:sz w:val="24"/>
          <w:szCs w:val="24"/>
        </w:rPr>
        <w:t>При необходимости получить разрешение на сброс в водный объект.</w:t>
      </w:r>
    </w:p>
    <w:p w14:paraId="54698A04" w14:textId="436986CB" w:rsidR="00524BDA" w:rsidRPr="001F72E9" w:rsidRDefault="00524BDA" w:rsidP="001F72E9">
      <w:pPr>
        <w:suppressAutoHyphens/>
        <w:spacing w:after="120" w:line="254" w:lineRule="auto"/>
        <w:ind w:firstLine="709"/>
        <w:contextualSpacing/>
        <w:jc w:val="both"/>
        <w:rPr>
          <w:rFonts w:ascii="Tahoma" w:hAnsi="Tahoma" w:cs="Tahoma"/>
          <w:bCs/>
          <w:iCs/>
          <w:sz w:val="24"/>
          <w:szCs w:val="24"/>
        </w:rPr>
      </w:pPr>
      <w:r w:rsidRPr="001F72E9">
        <w:rPr>
          <w:rFonts w:ascii="Tahoma" w:hAnsi="Tahoma" w:cs="Tahoma"/>
          <w:bCs/>
          <w:iCs/>
          <w:sz w:val="24"/>
          <w:szCs w:val="24"/>
        </w:rPr>
        <w:t>Технические решения по ливневой канализации согласовать с Заказчиком заблаговременно на подготовительном этапе проектирования.</w:t>
      </w:r>
    </w:p>
    <w:p w14:paraId="0747AF20" w14:textId="3D364506" w:rsidR="00C453F4" w:rsidRPr="008363E9" w:rsidRDefault="00524BDA" w:rsidP="008363E9">
      <w:pPr>
        <w:spacing w:after="120" w:line="254" w:lineRule="auto"/>
        <w:ind w:firstLine="709"/>
        <w:contextualSpacing/>
        <w:jc w:val="both"/>
        <w:rPr>
          <w:rFonts w:ascii="Tahoma" w:hAnsi="Tahoma" w:cs="Tahoma"/>
          <w:bCs/>
          <w:iCs/>
          <w:sz w:val="24"/>
          <w:szCs w:val="24"/>
        </w:rPr>
      </w:pPr>
      <w:r w:rsidRPr="008363E9">
        <w:rPr>
          <w:rFonts w:ascii="Tahoma" w:hAnsi="Tahoma" w:cs="Tahoma"/>
          <w:bCs/>
          <w:iCs/>
          <w:sz w:val="24"/>
          <w:szCs w:val="24"/>
        </w:rPr>
        <w:t xml:space="preserve">Выбранная технология должна гарантированно обеспечивать очистку ливневых стоков до требуемых показателей качества и состава воды. </w:t>
      </w:r>
    </w:p>
    <w:p w14:paraId="3FEEE2C8" w14:textId="46F1E572" w:rsidR="00524BDA" w:rsidRPr="001F72E9" w:rsidRDefault="00524BDA" w:rsidP="001F72E9">
      <w:pPr>
        <w:spacing w:after="120" w:line="254" w:lineRule="auto"/>
        <w:ind w:firstLine="709"/>
        <w:contextualSpacing/>
        <w:jc w:val="both"/>
        <w:rPr>
          <w:rFonts w:ascii="Tahoma" w:hAnsi="Tahoma" w:cs="Tahoma"/>
          <w:bCs/>
          <w:iCs/>
          <w:sz w:val="24"/>
          <w:szCs w:val="24"/>
        </w:rPr>
      </w:pPr>
      <w:r w:rsidRPr="001F72E9">
        <w:rPr>
          <w:rFonts w:ascii="Tahoma" w:hAnsi="Tahoma" w:cs="Tahoma"/>
          <w:bCs/>
          <w:iCs/>
          <w:sz w:val="24"/>
          <w:szCs w:val="24"/>
        </w:rPr>
        <w:t>Предусмотреть учет в балансовой схеме водопотребления и водоотведения объема стоков от ливневой канализации и от очистных сооружений.</w:t>
      </w:r>
    </w:p>
    <w:p w14:paraId="2108C184" w14:textId="46FB10EB" w:rsidR="001338FF" w:rsidRPr="001F72E9" w:rsidRDefault="001338FF" w:rsidP="00B23CCE">
      <w:pPr>
        <w:pStyle w:val="10"/>
        <w:keepNext/>
        <w:keepLines/>
        <w:numPr>
          <w:ilvl w:val="2"/>
          <w:numId w:val="45"/>
        </w:numPr>
        <w:suppressAutoHyphens/>
        <w:spacing w:before="240" w:beforeAutospacing="0" w:after="120" w:afterAutospacing="0" w:line="259" w:lineRule="auto"/>
        <w:ind w:left="0" w:firstLine="709"/>
        <w:rPr>
          <w:rFonts w:ascii="Tahoma" w:hAnsi="Tahoma" w:cs="Tahoma"/>
          <w:kern w:val="0"/>
          <w:sz w:val="24"/>
          <w:szCs w:val="24"/>
        </w:rPr>
      </w:pPr>
      <w:bookmarkStart w:id="65" w:name="_Toc235019884"/>
      <w:r w:rsidRPr="001F72E9">
        <w:rPr>
          <w:rFonts w:ascii="Tahoma" w:hAnsi="Tahoma" w:cs="Tahoma"/>
          <w:kern w:val="0"/>
          <w:sz w:val="24"/>
          <w:szCs w:val="24"/>
        </w:rPr>
        <w:t>Требования к локальным очистным сооружениям (ЛОС)</w:t>
      </w:r>
      <w:bookmarkEnd w:id="65"/>
    </w:p>
    <w:p w14:paraId="4D21D073" w14:textId="77777777" w:rsidR="001338FF" w:rsidRPr="001F72E9" w:rsidRDefault="001338FF" w:rsidP="001F72E9">
      <w:pPr>
        <w:suppressAutoHyphens/>
        <w:spacing w:after="120" w:line="254" w:lineRule="auto"/>
        <w:ind w:firstLine="709"/>
        <w:jc w:val="both"/>
        <w:rPr>
          <w:rFonts w:ascii="Tahoma" w:hAnsi="Tahoma" w:cs="Tahoma"/>
          <w:bCs/>
          <w:iCs/>
          <w:sz w:val="24"/>
          <w:szCs w:val="24"/>
        </w:rPr>
      </w:pPr>
      <w:r w:rsidRPr="001F72E9">
        <w:rPr>
          <w:rFonts w:ascii="Tahoma" w:hAnsi="Tahoma" w:cs="Tahoma"/>
          <w:bCs/>
          <w:iCs/>
          <w:sz w:val="24"/>
          <w:szCs w:val="24"/>
        </w:rPr>
        <w:t>В объёме проекта локальных очистных сооружений (ЛОС) предусмотреть:</w:t>
      </w:r>
    </w:p>
    <w:p w14:paraId="2546992E" w14:textId="77777777" w:rsidR="001338FF" w:rsidRPr="001F72E9" w:rsidRDefault="001338FF"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обоснование необходимости разработки ЛОС, обоснование требуемой производительности ЛОС;</w:t>
      </w:r>
    </w:p>
    <w:p w14:paraId="206F458A" w14:textId="074E0286" w:rsidR="001338FF" w:rsidRPr="001F72E9" w:rsidRDefault="001338FF"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 xml:space="preserve">обоснование требуемой степени очистки стоков (для технического водоснабжения в соответствии с МУ 2.1.5.1183-03, для отвода в водоёмы </w:t>
      </w:r>
      <w:proofErr w:type="spellStart"/>
      <w:r w:rsidRPr="001F72E9">
        <w:rPr>
          <w:rFonts w:ascii="Tahoma" w:hAnsi="Tahoma" w:cs="Tahoma"/>
          <w:bCs/>
          <w:iCs/>
          <w:sz w:val="24"/>
          <w:szCs w:val="24"/>
        </w:rPr>
        <w:t>рыбохозяйственного</w:t>
      </w:r>
      <w:proofErr w:type="spellEnd"/>
      <w:r w:rsidRPr="001F72E9">
        <w:rPr>
          <w:rFonts w:ascii="Tahoma" w:hAnsi="Tahoma" w:cs="Tahoma"/>
          <w:bCs/>
          <w:iCs/>
          <w:sz w:val="24"/>
          <w:szCs w:val="24"/>
        </w:rPr>
        <w:t xml:space="preserve"> назначения в соответствии с №</w:t>
      </w:r>
      <w:r w:rsidR="008363E9">
        <w:rPr>
          <w:rFonts w:ascii="Tahoma" w:hAnsi="Tahoma" w:cs="Tahoma"/>
          <w:bCs/>
          <w:iCs/>
          <w:sz w:val="24"/>
          <w:szCs w:val="24"/>
        </w:rPr>
        <w:t xml:space="preserve"> </w:t>
      </w:r>
      <w:r w:rsidRPr="001F72E9">
        <w:rPr>
          <w:rFonts w:ascii="Tahoma" w:hAnsi="Tahoma" w:cs="Tahoma"/>
          <w:bCs/>
          <w:iCs/>
          <w:sz w:val="24"/>
          <w:szCs w:val="24"/>
        </w:rPr>
        <w:t>166-ФЗ от 20.12.2004)</w:t>
      </w:r>
    </w:p>
    <w:p w14:paraId="67CB9214" w14:textId="77777777" w:rsidR="001338FF" w:rsidRPr="001F72E9" w:rsidRDefault="001338FF"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оптимальный состав оборудования;</w:t>
      </w:r>
    </w:p>
    <w:p w14:paraId="07AFE608" w14:textId="77777777" w:rsidR="001338FF" w:rsidRPr="001F72E9" w:rsidRDefault="001338FF"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автоматизированную систему управления оборудованием и электрифицированной арматурой по месту и из операторной;</w:t>
      </w:r>
    </w:p>
    <w:p w14:paraId="5FB06D62" w14:textId="77777777" w:rsidR="001338FF" w:rsidRPr="001F72E9" w:rsidRDefault="001338FF"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приборы КИП в количестве, достаточном для управления процессом.</w:t>
      </w:r>
    </w:p>
    <w:p w14:paraId="225661E3" w14:textId="77777777" w:rsidR="00B34B54" w:rsidRPr="001F72E9" w:rsidRDefault="00B34B54" w:rsidP="002F3C46">
      <w:pPr>
        <w:pStyle w:val="10"/>
        <w:keepNext/>
        <w:keepLines/>
        <w:numPr>
          <w:ilvl w:val="1"/>
          <w:numId w:val="45"/>
        </w:numPr>
        <w:suppressAutoHyphens/>
        <w:spacing w:before="240" w:beforeAutospacing="0" w:after="120" w:afterAutospacing="0" w:line="259" w:lineRule="auto"/>
        <w:ind w:left="0" w:firstLine="709"/>
        <w:jc w:val="both"/>
        <w:rPr>
          <w:rFonts w:ascii="Tahoma" w:hAnsi="Tahoma" w:cs="Tahoma"/>
          <w:kern w:val="0"/>
          <w:sz w:val="24"/>
          <w:szCs w:val="24"/>
        </w:rPr>
      </w:pPr>
      <w:bookmarkStart w:id="66" w:name="_Toc164849607"/>
      <w:bookmarkStart w:id="67" w:name="_Toc235019885"/>
      <w:r w:rsidRPr="001F72E9">
        <w:rPr>
          <w:rFonts w:ascii="Tahoma" w:hAnsi="Tahoma" w:cs="Tahoma"/>
          <w:kern w:val="0"/>
          <w:sz w:val="24"/>
          <w:szCs w:val="24"/>
        </w:rPr>
        <w:t>Требования к системам отопления, вентиляции и кондиционирования воздуха, тепловые сети</w:t>
      </w:r>
      <w:bookmarkEnd w:id="66"/>
      <w:bookmarkEnd w:id="67"/>
    </w:p>
    <w:p w14:paraId="66F61575" w14:textId="77777777" w:rsidR="00B34B54" w:rsidRPr="001F72E9" w:rsidRDefault="00B34B54" w:rsidP="00B23CCE">
      <w:pPr>
        <w:pStyle w:val="10"/>
        <w:keepNext/>
        <w:keepLines/>
        <w:numPr>
          <w:ilvl w:val="2"/>
          <w:numId w:val="45"/>
        </w:numPr>
        <w:suppressAutoHyphens/>
        <w:spacing w:before="240" w:beforeAutospacing="0" w:after="120" w:afterAutospacing="0" w:line="259" w:lineRule="auto"/>
        <w:ind w:left="0" w:firstLine="709"/>
        <w:rPr>
          <w:rFonts w:ascii="Tahoma" w:hAnsi="Tahoma" w:cs="Tahoma"/>
          <w:kern w:val="0"/>
          <w:sz w:val="24"/>
          <w:szCs w:val="24"/>
        </w:rPr>
      </w:pPr>
      <w:bookmarkStart w:id="68" w:name="_Toc164849608"/>
      <w:bookmarkStart w:id="69" w:name="_Toc235019886"/>
      <w:r w:rsidRPr="001F72E9">
        <w:rPr>
          <w:rFonts w:ascii="Tahoma" w:hAnsi="Tahoma" w:cs="Tahoma"/>
          <w:kern w:val="0"/>
          <w:sz w:val="24"/>
          <w:szCs w:val="24"/>
        </w:rPr>
        <w:t>Общие требования к сетям и системам отопления, вентиляции и кондиционированию воздуха</w:t>
      </w:r>
      <w:bookmarkEnd w:id="68"/>
      <w:bookmarkEnd w:id="69"/>
    </w:p>
    <w:p w14:paraId="2AF64FA5" w14:textId="21010AED" w:rsidR="00B34B54" w:rsidRPr="001F72E9" w:rsidRDefault="00ED504D" w:rsidP="001F72E9">
      <w:pPr>
        <w:spacing w:after="120" w:line="254" w:lineRule="auto"/>
        <w:ind w:firstLine="709"/>
        <w:contextualSpacing/>
        <w:jc w:val="both"/>
        <w:rPr>
          <w:rFonts w:ascii="Tahoma" w:hAnsi="Tahoma" w:cs="Tahoma"/>
          <w:bCs/>
          <w:iCs/>
          <w:sz w:val="24"/>
          <w:szCs w:val="24"/>
        </w:rPr>
      </w:pPr>
      <w:r w:rsidRPr="001F72E9">
        <w:rPr>
          <w:rFonts w:ascii="Tahoma" w:hAnsi="Tahoma" w:cs="Tahoma"/>
          <w:bCs/>
          <w:iCs/>
          <w:sz w:val="24"/>
          <w:szCs w:val="24"/>
        </w:rPr>
        <w:t xml:space="preserve">Проектирование систем отопления выполнить в </w:t>
      </w:r>
      <w:r w:rsidR="00B34B54" w:rsidRPr="001F72E9">
        <w:rPr>
          <w:rFonts w:ascii="Tahoma" w:hAnsi="Tahoma" w:cs="Tahoma"/>
          <w:bCs/>
          <w:iCs/>
          <w:sz w:val="24"/>
          <w:szCs w:val="24"/>
        </w:rPr>
        <w:t>соответствии с требованиями Федерального закона от 22.07.2008 № 123-ФЗ «Технический регламент о требованиях пожарной безопасности», СП 7.13130.2013 «Отопление, вентиляция и кондиционирование», СП 124.13330.2012 «Тепловые сети» (Актуализированная редакция СНИП 41-02-2003), «Правилами технической эксплуатации тепловых энергоустановок», СП 2.2.3670-20 «Санитарно-эпидемиологические требования к условиям труда», «Своду правил по проектированию и строительству тепловых пунктов», СП 60.13330.2020. Свод правил. Отопление, вентиляция и кондиционирование воздуха. СНИП 41-01-2003, ГОСТ 12.1.005-88. «Межгосударственный стандарт. Система стандартов безопасности труда. Общие санитарно-гигиенические требования к воздуху рабочей зоны», СП 50.13330.2012. «Свод правил. Тепловая защита зданий.» (Актуализированная редакция СНИП 23-02-2003); СНИП 23-01-99*. «Строительные нормы и правила Российской Федерации. Строительная климатология»; СП 73.13330.2016. «Свод правил. Внутренние санитарно-технические системы зданий. СНИП 3.05.01-85», а также иными применимыми НТД РФ;</w:t>
      </w:r>
    </w:p>
    <w:p w14:paraId="465A444F" w14:textId="49C9CA39" w:rsidR="00B34B54" w:rsidRPr="001F72E9" w:rsidRDefault="00ED504D" w:rsidP="001F72E9">
      <w:pPr>
        <w:spacing w:after="120" w:line="254" w:lineRule="auto"/>
        <w:ind w:firstLine="709"/>
        <w:contextualSpacing/>
        <w:jc w:val="both"/>
        <w:rPr>
          <w:rFonts w:ascii="Tahoma" w:hAnsi="Tahoma" w:cs="Tahoma"/>
          <w:bCs/>
          <w:iCs/>
          <w:sz w:val="24"/>
          <w:szCs w:val="24"/>
        </w:rPr>
      </w:pPr>
      <w:r w:rsidRPr="001F72E9">
        <w:rPr>
          <w:rFonts w:ascii="Tahoma" w:hAnsi="Tahoma" w:cs="Tahoma"/>
          <w:bCs/>
          <w:iCs/>
          <w:sz w:val="24"/>
          <w:szCs w:val="24"/>
        </w:rPr>
        <w:t>П</w:t>
      </w:r>
      <w:r w:rsidR="00B34B54" w:rsidRPr="001F72E9">
        <w:rPr>
          <w:rFonts w:ascii="Tahoma" w:hAnsi="Tahoma" w:cs="Tahoma"/>
          <w:bCs/>
          <w:iCs/>
          <w:sz w:val="24"/>
          <w:szCs w:val="24"/>
        </w:rPr>
        <w:t>ринятые решения по системам отопления, горячего водоснабжения (ГВС), вентиляции и кондиционирования воздуха, по применяемому оборудованию, арматуре, датчикам и приборам учёта</w:t>
      </w:r>
      <w:r w:rsidRPr="001F72E9">
        <w:rPr>
          <w:rFonts w:ascii="Tahoma" w:hAnsi="Tahoma" w:cs="Tahoma"/>
          <w:bCs/>
          <w:iCs/>
          <w:sz w:val="24"/>
          <w:szCs w:val="24"/>
        </w:rPr>
        <w:t xml:space="preserve"> необходимо согласовать с Заказчиком</w:t>
      </w:r>
      <w:r w:rsidR="00B34B54" w:rsidRPr="001F72E9">
        <w:rPr>
          <w:rFonts w:ascii="Tahoma" w:hAnsi="Tahoma" w:cs="Tahoma"/>
          <w:bCs/>
          <w:iCs/>
          <w:sz w:val="24"/>
          <w:szCs w:val="24"/>
        </w:rPr>
        <w:t>.</w:t>
      </w:r>
    </w:p>
    <w:p w14:paraId="0FFB5C99" w14:textId="77777777" w:rsidR="00B34B54" w:rsidRPr="001F72E9" w:rsidRDefault="00B34B54" w:rsidP="002F3C46">
      <w:pPr>
        <w:pStyle w:val="10"/>
        <w:keepNext/>
        <w:keepLines/>
        <w:numPr>
          <w:ilvl w:val="2"/>
          <w:numId w:val="45"/>
        </w:numPr>
        <w:suppressAutoHyphens/>
        <w:spacing w:before="240" w:beforeAutospacing="0" w:after="120" w:afterAutospacing="0" w:line="259" w:lineRule="auto"/>
        <w:ind w:left="0" w:firstLine="709"/>
        <w:jc w:val="both"/>
        <w:rPr>
          <w:rFonts w:ascii="Tahoma" w:hAnsi="Tahoma" w:cs="Tahoma"/>
          <w:kern w:val="0"/>
          <w:sz w:val="24"/>
          <w:szCs w:val="24"/>
        </w:rPr>
      </w:pPr>
      <w:bookmarkStart w:id="70" w:name="_Toc164849609"/>
      <w:bookmarkStart w:id="71" w:name="_Toc235019887"/>
      <w:r w:rsidRPr="001F72E9">
        <w:rPr>
          <w:rFonts w:ascii="Tahoma" w:hAnsi="Tahoma" w:cs="Tahoma"/>
          <w:kern w:val="0"/>
          <w:sz w:val="24"/>
          <w:szCs w:val="24"/>
        </w:rPr>
        <w:lastRenderedPageBreak/>
        <w:t>Требования к системам отопления и горячего водоснабжения (ГВС).</w:t>
      </w:r>
      <w:bookmarkEnd w:id="70"/>
      <w:bookmarkEnd w:id="71"/>
    </w:p>
    <w:p w14:paraId="05F0FC5E" w14:textId="377F6514" w:rsidR="00414A22" w:rsidRPr="001F72E9" w:rsidRDefault="00414A22" w:rsidP="001F72E9">
      <w:pPr>
        <w:spacing w:after="120" w:line="254" w:lineRule="auto"/>
        <w:ind w:firstLine="709"/>
        <w:contextualSpacing/>
        <w:jc w:val="both"/>
        <w:rPr>
          <w:rFonts w:ascii="Tahoma" w:hAnsi="Tahoma" w:cs="Tahoma"/>
          <w:bCs/>
          <w:iCs/>
          <w:sz w:val="24"/>
          <w:szCs w:val="24"/>
        </w:rPr>
      </w:pPr>
      <w:r w:rsidRPr="001F72E9">
        <w:rPr>
          <w:rFonts w:ascii="Tahoma" w:hAnsi="Tahoma" w:cs="Tahoma"/>
          <w:bCs/>
          <w:iCs/>
          <w:sz w:val="24"/>
          <w:szCs w:val="24"/>
        </w:rPr>
        <w:t>Теплоснабжение вновь проектируемых объектов проекта выполнить</w:t>
      </w:r>
      <w:r w:rsidR="008363E9">
        <w:rPr>
          <w:rFonts w:ascii="Tahoma" w:hAnsi="Tahoma" w:cs="Tahoma"/>
          <w:bCs/>
          <w:iCs/>
          <w:sz w:val="24"/>
          <w:szCs w:val="24"/>
        </w:rPr>
        <w:t xml:space="preserve"> </w:t>
      </w:r>
      <w:r w:rsidR="00122921" w:rsidRPr="001F72E9">
        <w:rPr>
          <w:rFonts w:ascii="Tahoma" w:hAnsi="Tahoma" w:cs="Tahoma"/>
          <w:bCs/>
          <w:iCs/>
          <w:sz w:val="24"/>
          <w:szCs w:val="24"/>
        </w:rPr>
        <w:t>с учетом:</w:t>
      </w:r>
    </w:p>
    <w:p w14:paraId="7960FE8F" w14:textId="7674357A" w:rsidR="00122921" w:rsidRPr="008363E9" w:rsidRDefault="00122921"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8363E9">
        <w:rPr>
          <w:rFonts w:ascii="Tahoma" w:hAnsi="Tahoma" w:cs="Tahoma"/>
          <w:bCs/>
          <w:iCs/>
          <w:sz w:val="24"/>
          <w:szCs w:val="24"/>
        </w:rPr>
        <w:t>решений, принятых на предыдущих стадиях проектирования (БИ, ОТР);</w:t>
      </w:r>
    </w:p>
    <w:p w14:paraId="1912B175" w14:textId="14396DE4" w:rsidR="00122921" w:rsidRPr="001F72E9" w:rsidRDefault="00122921"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 xml:space="preserve">ТУ, выданными балансодержателем. При разработке ПД актуализировать Технические </w:t>
      </w:r>
      <w:r w:rsidR="008363E9">
        <w:rPr>
          <w:rFonts w:ascii="Tahoma" w:hAnsi="Tahoma" w:cs="Tahoma"/>
          <w:bCs/>
          <w:iCs/>
          <w:sz w:val="24"/>
          <w:szCs w:val="24"/>
        </w:rPr>
        <w:t>условия.</w:t>
      </w:r>
    </w:p>
    <w:p w14:paraId="6D29BCCD" w14:textId="77777777" w:rsidR="00070458" w:rsidRPr="001F72E9" w:rsidRDefault="00070458" w:rsidP="009E0AB0">
      <w:pPr>
        <w:tabs>
          <w:tab w:val="left" w:pos="1134"/>
        </w:tabs>
        <w:suppressAutoHyphens/>
        <w:spacing w:after="120" w:line="254" w:lineRule="auto"/>
        <w:ind w:firstLine="709"/>
        <w:contextualSpacing/>
        <w:jc w:val="both"/>
        <w:rPr>
          <w:rFonts w:ascii="Tahoma" w:hAnsi="Tahoma" w:cs="Tahoma"/>
          <w:bCs/>
          <w:iCs/>
          <w:sz w:val="24"/>
          <w:szCs w:val="24"/>
        </w:rPr>
      </w:pPr>
      <w:r w:rsidRPr="001F72E9">
        <w:rPr>
          <w:rFonts w:ascii="Tahoma" w:hAnsi="Tahoma" w:cs="Tahoma"/>
          <w:bCs/>
          <w:iCs/>
          <w:sz w:val="24"/>
          <w:szCs w:val="24"/>
        </w:rPr>
        <w:t>Разрабатываемой документацией в части систем теплоснабжения предусмотреть:</w:t>
      </w:r>
    </w:p>
    <w:p w14:paraId="3BE44C54" w14:textId="77777777" w:rsidR="00070458" w:rsidRPr="001F72E9" w:rsidRDefault="00070458"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выполнение гидравлических расчетов вновь проектируемых трубопроводов с учетом существующих трубопроводов;</w:t>
      </w:r>
    </w:p>
    <w:p w14:paraId="29E60C8A" w14:textId="77777777" w:rsidR="00070458" w:rsidRPr="001F72E9" w:rsidRDefault="00070458"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определение необходимого количества трубопроводов в соответствии с требованиями нормативной документации в части обеспечения необходимой категории теплоснабжения.</w:t>
      </w:r>
    </w:p>
    <w:p w14:paraId="5E1C85F1" w14:textId="77777777" w:rsidR="009A4F65" w:rsidRPr="001F72E9" w:rsidRDefault="009A4F65"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прокладку трубопроводов по вновь проектируемым и существующим проходным коммуникационным эстакадам. Прокладку трубопроводов теплоснабжения выполнить открыто по наземным инженерным коммуникациям. Изоляцию трубопроводов выполнить согласно требованиям норм;</w:t>
      </w:r>
    </w:p>
    <w:p w14:paraId="074B55E1" w14:textId="77777777" w:rsidR="009A4F65" w:rsidRPr="001F72E9" w:rsidRDefault="009A4F65"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подачу теплоносителя на отопление и вентиляцию с применением автоматизированных индивидуальных тепловых пунктов с насосным оборудованием для регулировки системы теплоснабжения (ИТП). Поставляемое оборудование тепловых пунктов должно соответствовать требованиям действующих в РФ нормативных документов, а также иметь документацию о соответствии стандартам безопасности. Узлы учета тепловой энергии и расхода воды должны соответствовать «Правилам учета тепловой энергии и теплоносителя»;</w:t>
      </w:r>
    </w:p>
    <w:p w14:paraId="702A5EB8" w14:textId="77777777" w:rsidR="009A4F65" w:rsidRPr="001F72E9" w:rsidRDefault="009A4F65"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установку запорно-регулирующей арматуры с местным и дистанционным управлением от автоматизированных систем управления.</w:t>
      </w:r>
    </w:p>
    <w:p w14:paraId="2480ABB6" w14:textId="77777777" w:rsidR="009A4F65" w:rsidRPr="001F72E9" w:rsidRDefault="009A4F65"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 xml:space="preserve">установку приборов технического учета расхода тепла на внутриплощадочных системах теплоснабжения. Установку приборов коммерческого учета на границах подключения к сетям теплоснабжения </w:t>
      </w:r>
      <w:proofErr w:type="spellStart"/>
      <w:r w:rsidRPr="001F72E9">
        <w:rPr>
          <w:rFonts w:ascii="Tahoma" w:hAnsi="Tahoma" w:cs="Tahoma"/>
          <w:bCs/>
          <w:iCs/>
          <w:sz w:val="24"/>
          <w:szCs w:val="24"/>
        </w:rPr>
        <w:t>энергоснабжающей</w:t>
      </w:r>
      <w:proofErr w:type="spellEnd"/>
      <w:r w:rsidRPr="001F72E9">
        <w:rPr>
          <w:rFonts w:ascii="Tahoma" w:hAnsi="Tahoma" w:cs="Tahoma"/>
          <w:bCs/>
          <w:iCs/>
          <w:sz w:val="24"/>
          <w:szCs w:val="24"/>
        </w:rPr>
        <w:t xml:space="preserve"> организации. Установку приборов учета предусмотреть в количестве, достаточном для обеспечения контроля расхода и рационального потребления тепла на всех вновь проектируемых системах теплоснабжения, отражения возможных несанкционированных расходов теплоносителя из системы отопления на технологические нужды и прочие расходы. Предусмотреть площадки обслуживания для обеспечения доступа к приборам учета и контроля и запорно-регулирующей арматуре;</w:t>
      </w:r>
    </w:p>
    <w:p w14:paraId="77482A20" w14:textId="30EDFE5C" w:rsidR="009A4F65" w:rsidRPr="001F72E9" w:rsidRDefault="009A4F65"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теплые помещениях для размещения в них приборов учета с целью обеспечения необходимого температурного режима эксплуатации;</w:t>
      </w:r>
    </w:p>
    <w:p w14:paraId="2684F2A1" w14:textId="488E8A8E" w:rsidR="009A4F65" w:rsidRPr="001F72E9" w:rsidRDefault="009A4F65"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соответствие</w:t>
      </w:r>
      <w:r w:rsidR="008363E9">
        <w:rPr>
          <w:rFonts w:ascii="Tahoma" w:hAnsi="Tahoma" w:cs="Tahoma"/>
          <w:bCs/>
          <w:iCs/>
          <w:sz w:val="24"/>
          <w:szCs w:val="24"/>
        </w:rPr>
        <w:t xml:space="preserve"> </w:t>
      </w:r>
      <w:r w:rsidR="00B62DC2">
        <w:rPr>
          <w:rFonts w:ascii="Tahoma" w:hAnsi="Tahoma" w:cs="Tahoma"/>
          <w:bCs/>
          <w:iCs/>
          <w:sz w:val="24"/>
          <w:szCs w:val="24"/>
        </w:rPr>
        <w:t xml:space="preserve">требованиям </w:t>
      </w:r>
      <w:r w:rsidR="008363E9">
        <w:rPr>
          <w:rFonts w:ascii="Tahoma" w:hAnsi="Tahoma" w:cs="Tahoma"/>
          <w:bCs/>
          <w:iCs/>
          <w:sz w:val="24"/>
          <w:szCs w:val="24"/>
        </w:rPr>
        <w:t xml:space="preserve">СП </w:t>
      </w:r>
      <w:r w:rsidR="00B62DC2">
        <w:rPr>
          <w:rFonts w:ascii="Tahoma" w:hAnsi="Tahoma" w:cs="Tahoma"/>
          <w:bCs/>
          <w:iCs/>
          <w:sz w:val="24"/>
          <w:szCs w:val="24"/>
        </w:rPr>
        <w:t>124.13330.2012 «Тепловые сети», СП 41-101-95 «Проектирование тепловых пунктов», СП 510.1325800.2022 «Тепловые пункты и системы внутреннего теплоснабжения»</w:t>
      </w:r>
      <w:r w:rsidRPr="001F72E9">
        <w:rPr>
          <w:rFonts w:ascii="Tahoma" w:hAnsi="Tahoma" w:cs="Tahoma"/>
          <w:bCs/>
          <w:iCs/>
          <w:sz w:val="24"/>
          <w:szCs w:val="24"/>
        </w:rPr>
        <w:t xml:space="preserve"> и «Правилам технической эксплуатации тепловых энергоустановок» объемно-планировочны</w:t>
      </w:r>
      <w:r w:rsidR="00B62DC2">
        <w:rPr>
          <w:rFonts w:ascii="Tahoma" w:hAnsi="Tahoma" w:cs="Tahoma"/>
          <w:bCs/>
          <w:iCs/>
          <w:sz w:val="24"/>
          <w:szCs w:val="24"/>
        </w:rPr>
        <w:t>х</w:t>
      </w:r>
      <w:r w:rsidRPr="001F72E9">
        <w:rPr>
          <w:rFonts w:ascii="Tahoma" w:hAnsi="Tahoma" w:cs="Tahoma"/>
          <w:bCs/>
          <w:iCs/>
          <w:sz w:val="24"/>
          <w:szCs w:val="24"/>
        </w:rPr>
        <w:t xml:space="preserve"> и конструктивны</w:t>
      </w:r>
      <w:r w:rsidR="00B62DC2">
        <w:rPr>
          <w:rFonts w:ascii="Tahoma" w:hAnsi="Tahoma" w:cs="Tahoma"/>
          <w:bCs/>
          <w:iCs/>
          <w:sz w:val="24"/>
          <w:szCs w:val="24"/>
        </w:rPr>
        <w:t>х</w:t>
      </w:r>
      <w:r w:rsidRPr="001F72E9">
        <w:rPr>
          <w:rFonts w:ascii="Tahoma" w:hAnsi="Tahoma" w:cs="Tahoma"/>
          <w:bCs/>
          <w:iCs/>
          <w:sz w:val="24"/>
          <w:szCs w:val="24"/>
        </w:rPr>
        <w:t xml:space="preserve"> решений по размещению оборудования, запорно-регулирующей арматуры, контрольно-измерительных приборов, приборов учета, контроля, управления и автоматизации;</w:t>
      </w:r>
    </w:p>
    <w:p w14:paraId="4FBD049E" w14:textId="77777777" w:rsidR="009A4F65" w:rsidRPr="001F72E9" w:rsidRDefault="009A4F65" w:rsidP="001F72E9">
      <w:pPr>
        <w:suppressAutoHyphens/>
        <w:spacing w:after="120" w:line="254" w:lineRule="auto"/>
        <w:ind w:firstLine="709"/>
        <w:contextualSpacing/>
        <w:jc w:val="both"/>
        <w:rPr>
          <w:rFonts w:ascii="Tahoma" w:hAnsi="Tahoma" w:cs="Tahoma"/>
          <w:bCs/>
          <w:iCs/>
          <w:sz w:val="24"/>
          <w:szCs w:val="24"/>
        </w:rPr>
      </w:pPr>
      <w:r w:rsidRPr="001F72E9">
        <w:rPr>
          <w:rFonts w:ascii="Tahoma" w:hAnsi="Tahoma" w:cs="Tahoma"/>
          <w:bCs/>
          <w:iCs/>
          <w:sz w:val="24"/>
          <w:szCs w:val="24"/>
        </w:rPr>
        <w:lastRenderedPageBreak/>
        <w:t>При разработке документации по приборам отопления, тип приборов отопления согласовать с Заказчиком и отразить в карточке принятых решений.</w:t>
      </w:r>
    </w:p>
    <w:p w14:paraId="04F18A01" w14:textId="77777777" w:rsidR="00B34B54" w:rsidRPr="001F72E9" w:rsidRDefault="00B34B54" w:rsidP="00B23CCE">
      <w:pPr>
        <w:pStyle w:val="10"/>
        <w:keepNext/>
        <w:keepLines/>
        <w:numPr>
          <w:ilvl w:val="2"/>
          <w:numId w:val="45"/>
        </w:numPr>
        <w:suppressAutoHyphens/>
        <w:spacing w:before="240" w:beforeAutospacing="0" w:after="120" w:afterAutospacing="0" w:line="259" w:lineRule="auto"/>
        <w:ind w:left="0" w:firstLine="709"/>
        <w:rPr>
          <w:rFonts w:ascii="Tahoma" w:hAnsi="Tahoma" w:cs="Tahoma"/>
          <w:kern w:val="0"/>
          <w:sz w:val="24"/>
          <w:szCs w:val="24"/>
        </w:rPr>
      </w:pPr>
      <w:bookmarkStart w:id="72" w:name="_Toc164849610"/>
      <w:bookmarkStart w:id="73" w:name="_Toc235019888"/>
      <w:r w:rsidRPr="001F72E9">
        <w:rPr>
          <w:rFonts w:ascii="Tahoma" w:hAnsi="Tahoma" w:cs="Tahoma"/>
          <w:kern w:val="0"/>
          <w:sz w:val="24"/>
          <w:szCs w:val="24"/>
        </w:rPr>
        <w:t>Требования к системам вентиляции и кондиционирования</w:t>
      </w:r>
      <w:bookmarkEnd w:id="72"/>
      <w:bookmarkEnd w:id="73"/>
    </w:p>
    <w:p w14:paraId="37917566" w14:textId="77777777" w:rsidR="008E3C7F" w:rsidRPr="001F72E9" w:rsidRDefault="008E3C7F" w:rsidP="001F72E9">
      <w:pPr>
        <w:suppressAutoHyphens/>
        <w:spacing w:after="120" w:line="254" w:lineRule="auto"/>
        <w:ind w:firstLine="709"/>
        <w:contextualSpacing/>
        <w:jc w:val="both"/>
        <w:rPr>
          <w:rFonts w:ascii="Tahoma" w:hAnsi="Tahoma" w:cs="Tahoma"/>
          <w:bCs/>
          <w:iCs/>
          <w:sz w:val="24"/>
          <w:szCs w:val="24"/>
        </w:rPr>
      </w:pPr>
      <w:r w:rsidRPr="001F72E9">
        <w:rPr>
          <w:rFonts w:ascii="Tahoma" w:hAnsi="Tahoma" w:cs="Tahoma"/>
          <w:bCs/>
          <w:iCs/>
          <w:sz w:val="24"/>
          <w:szCs w:val="24"/>
        </w:rPr>
        <w:t>Система кондиционирования и вентиляции должна обеспечить поддержание параметров микроклимата, в соответствии с нормативными документами:</w:t>
      </w:r>
    </w:p>
    <w:p w14:paraId="6251A0E5" w14:textId="77777777" w:rsidR="008E3C7F" w:rsidRPr="001F72E9" w:rsidRDefault="008E3C7F"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СП 60.13330.2020. Свод правил. Отопление, вентиляция и кондиционирование воздуха. СНиП 41-01-2003;</w:t>
      </w:r>
    </w:p>
    <w:p w14:paraId="70965F09" w14:textId="77777777" w:rsidR="008E3C7F" w:rsidRPr="001F72E9" w:rsidRDefault="008E3C7F"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ГОСТ 12.1.005-88. Межгосударственный стандарт. Система стандартов безопасности труда. Общие санитарно-гигиенические требования к воздуху рабочей зоны;</w:t>
      </w:r>
    </w:p>
    <w:p w14:paraId="53C8C10C" w14:textId="77777777" w:rsidR="008E3C7F" w:rsidRPr="001F72E9" w:rsidRDefault="008E3C7F"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СП 50.13330.2012. Свод правил. Тепловая защита зданий. Актуализированная редакция СНиП 23-02-2003;</w:t>
      </w:r>
    </w:p>
    <w:p w14:paraId="57A2CF09" w14:textId="77777777" w:rsidR="008E3C7F" w:rsidRPr="001F72E9" w:rsidRDefault="008E3C7F"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СНиП 23-01-99*. Строительные нормы и правила Российской Федерации. Строительная климатология;</w:t>
      </w:r>
    </w:p>
    <w:p w14:paraId="1BED78C5" w14:textId="77777777" w:rsidR="008E3C7F" w:rsidRPr="001F72E9" w:rsidRDefault="008E3C7F"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СП 73.13330.2016. Свод правил. Внутренние санитарно-технические системы зданий. СНиП 3.05.01-85.</w:t>
      </w:r>
    </w:p>
    <w:p w14:paraId="550E4E38" w14:textId="34683C14" w:rsidR="008E3C7F" w:rsidRPr="001F72E9" w:rsidRDefault="008E3C7F" w:rsidP="001F72E9">
      <w:pPr>
        <w:suppressAutoHyphens/>
        <w:spacing w:after="120" w:line="254" w:lineRule="auto"/>
        <w:ind w:firstLine="709"/>
        <w:contextualSpacing/>
        <w:jc w:val="both"/>
        <w:rPr>
          <w:rFonts w:ascii="Tahoma" w:hAnsi="Tahoma" w:cs="Tahoma"/>
          <w:bCs/>
          <w:i/>
          <w:color w:val="0070C0"/>
          <w:sz w:val="24"/>
          <w:szCs w:val="24"/>
        </w:rPr>
      </w:pPr>
      <w:r w:rsidRPr="001F72E9">
        <w:rPr>
          <w:rFonts w:ascii="Tahoma" w:hAnsi="Tahoma" w:cs="Tahoma"/>
          <w:bCs/>
          <w:iCs/>
          <w:sz w:val="24"/>
          <w:szCs w:val="24"/>
        </w:rPr>
        <w:t>В серверных и других аналогичных помещениях с большим тепловыделением от оборудования предусмотреть установку кондиционеров</w:t>
      </w:r>
      <w:r w:rsidR="00B62DC2" w:rsidRPr="00B62DC2">
        <w:rPr>
          <w:rFonts w:ascii="Tahoma" w:hAnsi="Tahoma" w:cs="Tahoma"/>
          <w:bCs/>
          <w:color w:val="0070C0"/>
          <w:sz w:val="24"/>
          <w:szCs w:val="24"/>
        </w:rPr>
        <w:t>.</w:t>
      </w:r>
    </w:p>
    <w:p w14:paraId="2D2D94ED" w14:textId="2D3597D4" w:rsidR="008E3C7F" w:rsidRPr="001F72E9" w:rsidRDefault="008E3C7F" w:rsidP="001F72E9">
      <w:pPr>
        <w:suppressAutoHyphens/>
        <w:spacing w:after="120" w:line="254" w:lineRule="auto"/>
        <w:ind w:firstLine="709"/>
        <w:contextualSpacing/>
        <w:jc w:val="both"/>
        <w:rPr>
          <w:rFonts w:ascii="Tahoma" w:hAnsi="Tahoma" w:cs="Tahoma"/>
          <w:bCs/>
          <w:iCs/>
          <w:sz w:val="24"/>
          <w:szCs w:val="24"/>
        </w:rPr>
      </w:pPr>
      <w:r w:rsidRPr="001F72E9">
        <w:rPr>
          <w:rFonts w:ascii="Tahoma" w:hAnsi="Tahoma" w:cs="Tahoma"/>
          <w:bCs/>
          <w:iCs/>
          <w:sz w:val="24"/>
          <w:szCs w:val="24"/>
        </w:rPr>
        <w:t>Системой автоматического управления предусмотреть следующие возможности:</w:t>
      </w:r>
    </w:p>
    <w:p w14:paraId="48B710A1" w14:textId="77777777" w:rsidR="008E3C7F" w:rsidRPr="001F72E9" w:rsidRDefault="008E3C7F"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контроль состояния вентиляторов и вывод сигнала о остановке или неисправности вентиляторов;</w:t>
      </w:r>
    </w:p>
    <w:p w14:paraId="3205C3BC" w14:textId="77777777" w:rsidR="008E3C7F" w:rsidRPr="001F72E9" w:rsidRDefault="008E3C7F"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защиту от коротких замыканий и перегрузок в электрических цепях;</w:t>
      </w:r>
    </w:p>
    <w:p w14:paraId="2232D592" w14:textId="77777777" w:rsidR="008E3C7F" w:rsidRPr="001F72E9" w:rsidRDefault="008E3C7F"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автоматическое отключение вентиляционных систем и закрытие противопожарных клапанов при возникновении пожара.</w:t>
      </w:r>
    </w:p>
    <w:p w14:paraId="01A8B670" w14:textId="77777777" w:rsidR="008E3C7F" w:rsidRPr="001F72E9" w:rsidRDefault="008E3C7F" w:rsidP="001F72E9">
      <w:pPr>
        <w:suppressAutoHyphens/>
        <w:spacing w:after="120" w:line="254" w:lineRule="auto"/>
        <w:ind w:firstLine="709"/>
        <w:contextualSpacing/>
        <w:jc w:val="both"/>
        <w:rPr>
          <w:rFonts w:ascii="Tahoma" w:hAnsi="Tahoma" w:cs="Tahoma"/>
          <w:bCs/>
          <w:iCs/>
          <w:sz w:val="24"/>
          <w:szCs w:val="24"/>
        </w:rPr>
      </w:pPr>
      <w:r w:rsidRPr="001F72E9">
        <w:rPr>
          <w:rFonts w:ascii="Tahoma" w:hAnsi="Tahoma" w:cs="Tahoma"/>
          <w:bCs/>
          <w:iCs/>
          <w:sz w:val="24"/>
          <w:szCs w:val="24"/>
        </w:rPr>
        <w:t>Блочный ИТП должен представлять собой комплектное устройство заводской сборки. ИТП должны выполнять следующие функции:</w:t>
      </w:r>
    </w:p>
    <w:p w14:paraId="406B9E0F" w14:textId="5E97F802" w:rsidR="008E3C7F" w:rsidRPr="001F72E9" w:rsidRDefault="008E3C7F"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контроль и автоматическое регулирование температуры теплоносителя в соответствии с утвержденным температурным графиком;</w:t>
      </w:r>
    </w:p>
    <w:p w14:paraId="7B9B8834" w14:textId="74FA8FBC" w:rsidR="008E3C7F" w:rsidRPr="001F72E9" w:rsidRDefault="008E3C7F"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регу</w:t>
      </w:r>
      <w:r w:rsidR="0014484C">
        <w:rPr>
          <w:rFonts w:ascii="Tahoma" w:hAnsi="Tahoma" w:cs="Tahoma"/>
          <w:bCs/>
          <w:iCs/>
          <w:sz w:val="24"/>
          <w:szCs w:val="24"/>
        </w:rPr>
        <w:t>лирование расхода теплоносителя;</w:t>
      </w:r>
    </w:p>
    <w:p w14:paraId="0E3AD931" w14:textId="77777777" w:rsidR="008E3C7F" w:rsidRPr="001F72E9" w:rsidRDefault="008E3C7F" w:rsidP="001F72E9">
      <w:pPr>
        <w:suppressAutoHyphens/>
        <w:spacing w:after="120" w:line="254" w:lineRule="auto"/>
        <w:ind w:firstLine="709"/>
        <w:contextualSpacing/>
        <w:jc w:val="both"/>
        <w:rPr>
          <w:rFonts w:ascii="Tahoma" w:hAnsi="Tahoma" w:cs="Tahoma"/>
          <w:bCs/>
          <w:iCs/>
          <w:sz w:val="24"/>
          <w:szCs w:val="24"/>
        </w:rPr>
      </w:pPr>
      <w:r w:rsidRPr="001F72E9">
        <w:rPr>
          <w:rFonts w:ascii="Tahoma" w:hAnsi="Tahoma" w:cs="Tahoma"/>
          <w:bCs/>
          <w:iCs/>
          <w:sz w:val="24"/>
          <w:szCs w:val="24"/>
        </w:rPr>
        <w:t>Комплектно с блочным ИТП должно поставляться всё вспомогательное оборудование, обеспечивающее автоматическое управление вентиляционной установки, включая, но не ограничиваясь:</w:t>
      </w:r>
    </w:p>
    <w:p w14:paraId="02AADFD5" w14:textId="77777777" w:rsidR="008E3C7F" w:rsidRPr="001F72E9" w:rsidRDefault="008E3C7F"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 xml:space="preserve">электроприводные насосы (циркуляционные, </w:t>
      </w:r>
      <w:proofErr w:type="spellStart"/>
      <w:r w:rsidRPr="001F72E9">
        <w:rPr>
          <w:rFonts w:ascii="Tahoma" w:hAnsi="Tahoma" w:cs="Tahoma"/>
          <w:bCs/>
          <w:iCs/>
          <w:sz w:val="24"/>
          <w:szCs w:val="24"/>
        </w:rPr>
        <w:t>подпиточные</w:t>
      </w:r>
      <w:proofErr w:type="spellEnd"/>
      <w:r w:rsidRPr="001F72E9">
        <w:rPr>
          <w:rFonts w:ascii="Tahoma" w:hAnsi="Tahoma" w:cs="Tahoma"/>
          <w:bCs/>
          <w:iCs/>
          <w:sz w:val="24"/>
          <w:szCs w:val="24"/>
        </w:rPr>
        <w:t>, дренажные и т.д.);</w:t>
      </w:r>
    </w:p>
    <w:p w14:paraId="7059963D" w14:textId="7EF1E153" w:rsidR="008E3C7F" w:rsidRPr="001F72E9" w:rsidRDefault="008E3C7F"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емкостное оборудование;</w:t>
      </w:r>
    </w:p>
    <w:p w14:paraId="37E59447" w14:textId="77777777" w:rsidR="008E3C7F" w:rsidRPr="001F72E9" w:rsidRDefault="008E3C7F"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арматура (запорная, регулирующая, предохранительная, обратные клапаны и т.д.);</w:t>
      </w:r>
    </w:p>
    <w:p w14:paraId="7D764AC5" w14:textId="77777777" w:rsidR="008E3C7F" w:rsidRPr="001F72E9" w:rsidRDefault="008E3C7F"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полный комплект КИП, обеспечивающий управление ИТП (датчики давления и температуры, как с передачей сигнала в АСУ ТП, так и устанавливаемые по месту; расходомеры; датчики уровня, датчики контроля качества антифриза и т.д.);</w:t>
      </w:r>
    </w:p>
    <w:p w14:paraId="3E1F65BF" w14:textId="77777777" w:rsidR="008E3C7F" w:rsidRPr="001F72E9" w:rsidRDefault="008E3C7F"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установки для химической очистки блочных индивидуальных тепловых пунктов (приспособления, средства), ультразвуковые установки очистки, включая решения по сбору, транспортировке и утилизации образующихся отходов от очистки;</w:t>
      </w:r>
    </w:p>
    <w:p w14:paraId="558F25BB" w14:textId="77777777" w:rsidR="008E3C7F" w:rsidRPr="001F72E9" w:rsidRDefault="008E3C7F"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lastRenderedPageBreak/>
        <w:t>шкафы управления;</w:t>
      </w:r>
    </w:p>
    <w:p w14:paraId="6FA74C80" w14:textId="77777777" w:rsidR="008E3C7F" w:rsidRPr="001F72E9" w:rsidRDefault="008E3C7F"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прочее (фильтры, фундаментные болты, ответные фланцы и т.д.).</w:t>
      </w:r>
    </w:p>
    <w:p w14:paraId="56D7F672" w14:textId="74DC9D3F" w:rsidR="008E3C7F" w:rsidRPr="0014484C" w:rsidRDefault="008E3C7F" w:rsidP="0014484C">
      <w:pPr>
        <w:suppressAutoHyphens/>
        <w:spacing w:before="120" w:after="120" w:line="254" w:lineRule="auto"/>
        <w:ind w:firstLine="709"/>
        <w:jc w:val="both"/>
        <w:rPr>
          <w:rFonts w:ascii="Tahoma" w:hAnsi="Tahoma" w:cs="Tahoma"/>
          <w:bCs/>
          <w:iCs/>
          <w:sz w:val="24"/>
          <w:szCs w:val="24"/>
        </w:rPr>
      </w:pPr>
      <w:r w:rsidRPr="0014484C">
        <w:rPr>
          <w:rFonts w:ascii="Tahoma" w:hAnsi="Tahoma" w:cs="Tahoma"/>
          <w:bCs/>
          <w:iCs/>
          <w:sz w:val="24"/>
          <w:szCs w:val="24"/>
        </w:rPr>
        <w:t>В кабинетах, переговорных, актовых залах административно</w:t>
      </w:r>
      <w:r w:rsidR="0014484C">
        <w:rPr>
          <w:rFonts w:ascii="Tahoma" w:hAnsi="Tahoma" w:cs="Tahoma"/>
          <w:bCs/>
          <w:iCs/>
          <w:sz w:val="24"/>
          <w:szCs w:val="24"/>
        </w:rPr>
        <w:t>-</w:t>
      </w:r>
      <w:r w:rsidRPr="0014484C">
        <w:rPr>
          <w:rFonts w:ascii="Tahoma" w:hAnsi="Tahoma" w:cs="Tahoma"/>
          <w:bCs/>
          <w:iCs/>
          <w:sz w:val="24"/>
          <w:szCs w:val="24"/>
        </w:rPr>
        <w:t>бытовых зданий предусмотреть приточно-вытяжную вентиляцию, систему кондиционирования с возможностью работы в зимний период, зима/лето, с размещением наружных блоков внутри здания. Общеобменной вентиляцией и кондиционированием воздушной среды обеспечить помещения операторных, рабочих мест, мастерских, лабораторий, комнаты приёма пищи, технологические помещения кухонь, помещений отдыха обслуживающего персонала, а также иные помещения для которых в соответстви</w:t>
      </w:r>
      <w:r w:rsidR="00260D58">
        <w:rPr>
          <w:rFonts w:ascii="Tahoma" w:hAnsi="Tahoma" w:cs="Tahoma"/>
          <w:bCs/>
          <w:iCs/>
          <w:sz w:val="24"/>
          <w:szCs w:val="24"/>
        </w:rPr>
        <w:t>и</w:t>
      </w:r>
      <w:r w:rsidRPr="0014484C">
        <w:rPr>
          <w:rFonts w:ascii="Tahoma" w:hAnsi="Tahoma" w:cs="Tahoma"/>
          <w:bCs/>
          <w:iCs/>
          <w:sz w:val="24"/>
          <w:szCs w:val="24"/>
        </w:rPr>
        <w:t xml:space="preserve"> с НТД РФ требуется обеспечение микроклимата. Приточные установки с теплоносителем размещать на нижних этажах здания (дополнительная защита от протечек).</w:t>
      </w:r>
    </w:p>
    <w:p w14:paraId="037EF95A" w14:textId="27909621" w:rsidR="00660B5A" w:rsidRPr="0014484C" w:rsidRDefault="008E3C7F" w:rsidP="0014484C">
      <w:pPr>
        <w:suppressAutoHyphens/>
        <w:spacing w:before="120" w:after="120" w:line="254" w:lineRule="auto"/>
        <w:ind w:firstLine="709"/>
        <w:contextualSpacing/>
        <w:jc w:val="both"/>
        <w:rPr>
          <w:rFonts w:ascii="Tahoma" w:hAnsi="Tahoma" w:cs="Tahoma"/>
          <w:bCs/>
          <w:iCs/>
          <w:sz w:val="24"/>
          <w:szCs w:val="24"/>
        </w:rPr>
      </w:pPr>
      <w:r w:rsidRPr="0014484C">
        <w:rPr>
          <w:rFonts w:ascii="Tahoma" w:hAnsi="Tahoma" w:cs="Tahoma"/>
          <w:bCs/>
          <w:iCs/>
          <w:sz w:val="24"/>
          <w:szCs w:val="24"/>
        </w:rPr>
        <w:t>Вентиляция помещений трансформаторных подстанций (ТП/КТП)/</w:t>
      </w:r>
      <w:r w:rsidR="00260D58">
        <w:rPr>
          <w:rFonts w:ascii="Tahoma" w:hAnsi="Tahoma" w:cs="Tahoma"/>
          <w:bCs/>
          <w:iCs/>
          <w:sz w:val="24"/>
          <w:szCs w:val="24"/>
        </w:rPr>
        <w:t xml:space="preserve"> </w:t>
      </w:r>
      <w:r w:rsidRPr="0014484C">
        <w:rPr>
          <w:rFonts w:ascii="Tahoma" w:hAnsi="Tahoma" w:cs="Tahoma"/>
          <w:bCs/>
          <w:iCs/>
          <w:sz w:val="24"/>
          <w:szCs w:val="24"/>
        </w:rPr>
        <w:t xml:space="preserve">распределительных устройств (РУ) должна обеспечивать отвод выделяемого ими тепла в таких количествах, чтобы при их нагрузке, с учетом перегрузочной способности и максимальной расчетной температуры окружающей среды, нагрев оборудования не превышал максимально допустимого для них значения. </w:t>
      </w:r>
    </w:p>
    <w:p w14:paraId="1F4FADA0" w14:textId="77777777" w:rsidR="00660B5A" w:rsidRPr="0014484C" w:rsidRDefault="008E3C7F" w:rsidP="0014484C">
      <w:pPr>
        <w:suppressAutoHyphens/>
        <w:spacing w:before="120" w:after="120" w:line="254" w:lineRule="auto"/>
        <w:ind w:firstLine="709"/>
        <w:contextualSpacing/>
        <w:jc w:val="both"/>
        <w:rPr>
          <w:rFonts w:ascii="Tahoma" w:hAnsi="Tahoma" w:cs="Tahoma"/>
          <w:bCs/>
          <w:iCs/>
          <w:sz w:val="24"/>
          <w:szCs w:val="24"/>
        </w:rPr>
      </w:pPr>
      <w:r w:rsidRPr="0014484C">
        <w:rPr>
          <w:rFonts w:ascii="Tahoma" w:hAnsi="Tahoma" w:cs="Tahoma"/>
          <w:bCs/>
          <w:iCs/>
          <w:sz w:val="24"/>
          <w:szCs w:val="24"/>
        </w:rPr>
        <w:t xml:space="preserve">При невозможности обеспечить теплообмен естественной вентиляцией необходимо предусматривать принудительную вентиляцию, при этом должен быть предусмотрен контроль ее работы с помощью сигнальных аппаратов. </w:t>
      </w:r>
    </w:p>
    <w:p w14:paraId="500E5C8C" w14:textId="77777777" w:rsidR="00660B5A" w:rsidRPr="0014484C" w:rsidRDefault="008E3C7F" w:rsidP="0014484C">
      <w:pPr>
        <w:suppressAutoHyphens/>
        <w:spacing w:before="120" w:after="120" w:line="254" w:lineRule="auto"/>
        <w:ind w:firstLine="709"/>
        <w:contextualSpacing/>
        <w:jc w:val="both"/>
        <w:rPr>
          <w:rFonts w:ascii="Tahoma" w:hAnsi="Tahoma" w:cs="Tahoma"/>
          <w:bCs/>
          <w:iCs/>
          <w:sz w:val="24"/>
          <w:szCs w:val="24"/>
        </w:rPr>
      </w:pPr>
      <w:r w:rsidRPr="0014484C">
        <w:rPr>
          <w:rFonts w:ascii="Tahoma" w:hAnsi="Tahoma" w:cs="Tahoma"/>
          <w:bCs/>
          <w:iCs/>
          <w:sz w:val="24"/>
          <w:szCs w:val="24"/>
        </w:rPr>
        <w:t xml:space="preserve">В местах с низкими зимними температурами приточные и вытяжные вентиляционные отверстия должны быть снабжены утепленными клапанами, открываемыми извне. Для вентиляции камер трансформаторов и помещений ТП/РУ, размещаемых в производственных помещениях с запыленным воздухом или воздухом, содержащим проводящие или разъедающие смеси, воздух должен забираться извне либо очищаться фильтрами. </w:t>
      </w:r>
    </w:p>
    <w:p w14:paraId="2008C6D3" w14:textId="77777777" w:rsidR="008E3C7F" w:rsidRPr="001F72E9" w:rsidRDefault="008E3C7F" w:rsidP="0014484C">
      <w:pPr>
        <w:spacing w:after="120" w:line="254" w:lineRule="auto"/>
        <w:ind w:firstLine="709"/>
        <w:contextualSpacing/>
        <w:jc w:val="both"/>
        <w:rPr>
          <w:rFonts w:ascii="Tahoma" w:hAnsi="Tahoma" w:cs="Tahoma"/>
          <w:bCs/>
          <w:sz w:val="24"/>
          <w:szCs w:val="24"/>
        </w:rPr>
      </w:pPr>
      <w:r w:rsidRPr="001F72E9">
        <w:rPr>
          <w:rFonts w:ascii="Tahoma" w:hAnsi="Tahoma" w:cs="Tahoma"/>
          <w:bCs/>
          <w:iCs/>
          <w:sz w:val="24"/>
          <w:szCs w:val="24"/>
        </w:rPr>
        <w:t>В объеме разрабатываемой проектной документации должны быть предоставлены плоские и аксонометрические схемы систем вентиляции и кондиционирования.</w:t>
      </w:r>
    </w:p>
    <w:p w14:paraId="22E641FD" w14:textId="437FF490" w:rsidR="00B34B54" w:rsidRPr="004E55CA" w:rsidRDefault="00B34B54" w:rsidP="00260D58">
      <w:pPr>
        <w:pStyle w:val="10"/>
        <w:keepNext/>
        <w:keepLines/>
        <w:numPr>
          <w:ilvl w:val="0"/>
          <w:numId w:val="45"/>
        </w:numPr>
        <w:suppressAutoHyphens/>
        <w:spacing w:before="240" w:beforeAutospacing="0" w:after="120" w:afterAutospacing="0" w:line="259" w:lineRule="auto"/>
        <w:ind w:left="0" w:firstLine="709"/>
        <w:jc w:val="both"/>
        <w:rPr>
          <w:rFonts w:ascii="Tahoma" w:eastAsiaTheme="majorEastAsia" w:hAnsi="Tahoma" w:cs="Tahoma"/>
          <w:kern w:val="0"/>
          <w:sz w:val="24"/>
          <w:szCs w:val="24"/>
          <w:lang w:eastAsia="en-US"/>
        </w:rPr>
      </w:pPr>
      <w:bookmarkStart w:id="74" w:name="_Toc164849622"/>
      <w:bookmarkStart w:id="75" w:name="_Toc235019889"/>
      <w:r w:rsidRPr="004E55CA">
        <w:rPr>
          <w:rFonts w:ascii="Tahoma" w:eastAsiaTheme="majorEastAsia" w:hAnsi="Tahoma" w:cs="Tahoma"/>
          <w:kern w:val="0"/>
          <w:sz w:val="24"/>
          <w:szCs w:val="24"/>
          <w:lang w:eastAsia="en-US"/>
        </w:rPr>
        <w:t xml:space="preserve">Требования к сетям связи, сигнализация и </w:t>
      </w:r>
      <w:bookmarkEnd w:id="74"/>
      <w:r w:rsidR="00260D58">
        <w:rPr>
          <w:rFonts w:ascii="Tahoma" w:eastAsiaTheme="majorEastAsia" w:hAnsi="Tahoma" w:cs="Tahoma"/>
          <w:kern w:val="0"/>
          <w:sz w:val="24"/>
          <w:szCs w:val="24"/>
          <w:lang w:eastAsia="en-US"/>
        </w:rPr>
        <w:t>видеонаблюдения</w:t>
      </w:r>
      <w:bookmarkEnd w:id="75"/>
    </w:p>
    <w:p w14:paraId="767E580E" w14:textId="750BD27B" w:rsidR="00B34B54" w:rsidRPr="004E55CA" w:rsidRDefault="00B34B54" w:rsidP="00260D58">
      <w:pPr>
        <w:pStyle w:val="10"/>
        <w:keepNext/>
        <w:keepLines/>
        <w:numPr>
          <w:ilvl w:val="1"/>
          <w:numId w:val="45"/>
        </w:numPr>
        <w:suppressAutoHyphens/>
        <w:spacing w:before="240" w:beforeAutospacing="0" w:after="120" w:afterAutospacing="0" w:line="259" w:lineRule="auto"/>
        <w:ind w:left="0" w:firstLine="709"/>
        <w:jc w:val="both"/>
        <w:rPr>
          <w:rFonts w:ascii="Tahoma" w:eastAsiaTheme="majorEastAsia" w:hAnsi="Tahoma" w:cs="Tahoma"/>
          <w:kern w:val="0"/>
          <w:sz w:val="24"/>
          <w:szCs w:val="24"/>
          <w:lang w:eastAsia="en-US"/>
        </w:rPr>
      </w:pPr>
      <w:bookmarkStart w:id="76" w:name="_Toc164849623"/>
      <w:bookmarkStart w:id="77" w:name="_Toc235019890"/>
      <w:r w:rsidRPr="004E55CA">
        <w:rPr>
          <w:rFonts w:ascii="Tahoma" w:eastAsiaTheme="majorEastAsia" w:hAnsi="Tahoma" w:cs="Tahoma"/>
          <w:kern w:val="0"/>
          <w:sz w:val="24"/>
          <w:szCs w:val="24"/>
          <w:lang w:eastAsia="en-US"/>
        </w:rPr>
        <w:t xml:space="preserve">Общие требования к сетям связи и </w:t>
      </w:r>
      <w:r w:rsidR="00260D58">
        <w:rPr>
          <w:rFonts w:ascii="Tahoma" w:eastAsiaTheme="majorEastAsia" w:hAnsi="Tahoma" w:cs="Tahoma"/>
          <w:kern w:val="0"/>
          <w:sz w:val="24"/>
          <w:szCs w:val="24"/>
          <w:lang w:eastAsia="en-US"/>
        </w:rPr>
        <w:t>видеонаблюдения</w:t>
      </w:r>
      <w:r w:rsidRPr="004E55CA">
        <w:rPr>
          <w:rFonts w:ascii="Tahoma" w:eastAsiaTheme="majorEastAsia" w:hAnsi="Tahoma" w:cs="Tahoma"/>
          <w:kern w:val="0"/>
          <w:sz w:val="24"/>
          <w:szCs w:val="24"/>
          <w:lang w:eastAsia="en-US"/>
        </w:rPr>
        <w:t>. Требования к интеграции со смежными системами</w:t>
      </w:r>
      <w:bookmarkEnd w:id="76"/>
      <w:bookmarkEnd w:id="77"/>
    </w:p>
    <w:p w14:paraId="4C88143D" w14:textId="77777777" w:rsidR="004E55CA" w:rsidRPr="001F72E9" w:rsidRDefault="004E55CA" w:rsidP="004E55CA">
      <w:pPr>
        <w:suppressAutoHyphens/>
        <w:spacing w:after="60" w:line="254" w:lineRule="auto"/>
        <w:ind w:firstLine="709"/>
        <w:contextualSpacing/>
        <w:jc w:val="both"/>
        <w:rPr>
          <w:rFonts w:ascii="Tahoma" w:hAnsi="Tahoma" w:cs="Tahoma"/>
          <w:bCs/>
          <w:sz w:val="24"/>
          <w:szCs w:val="24"/>
        </w:rPr>
      </w:pPr>
      <w:r w:rsidRPr="001F72E9">
        <w:rPr>
          <w:rFonts w:ascii="Tahoma" w:hAnsi="Tahoma" w:cs="Tahoma"/>
          <w:bCs/>
          <w:sz w:val="24"/>
          <w:szCs w:val="24"/>
        </w:rPr>
        <w:t>Разработку документации по подразделу выполнить в соответствии с действующими нормативно-техническими документами РФ.</w:t>
      </w:r>
    </w:p>
    <w:p w14:paraId="1B7D4E24" w14:textId="77777777" w:rsidR="004E55CA" w:rsidRPr="001F72E9" w:rsidRDefault="004E55CA" w:rsidP="004E55CA">
      <w:pPr>
        <w:suppressAutoHyphens/>
        <w:spacing w:after="120" w:line="254" w:lineRule="auto"/>
        <w:ind w:firstLine="709"/>
        <w:contextualSpacing/>
        <w:jc w:val="both"/>
        <w:rPr>
          <w:rFonts w:ascii="Tahoma" w:hAnsi="Tahoma" w:cs="Tahoma"/>
          <w:bCs/>
          <w:iCs/>
          <w:sz w:val="24"/>
          <w:szCs w:val="24"/>
        </w:rPr>
      </w:pPr>
      <w:r w:rsidRPr="001F72E9">
        <w:rPr>
          <w:rFonts w:ascii="Tahoma" w:hAnsi="Tahoma" w:cs="Tahoma"/>
          <w:bCs/>
          <w:iCs/>
          <w:sz w:val="24"/>
          <w:szCs w:val="24"/>
        </w:rPr>
        <w:t xml:space="preserve">При проведении работ, связанных с демонтажем галерей, эстакад, коллекторов и других сооружений, по которым проходят существующие линии связи и c использованием которых организованы каналы передачи данных (КПД), предусмотреть в рамках проекта перенос линий связи и КПД на другие трассы. При необходимости – предусмотреть строительство новых трасс и приобретение дополнительного оборудования. Порядок подключения существующих и строящихся объектов к новым линиям связи и КПД согласовать с профильными подразделениями Заказчика. </w:t>
      </w:r>
    </w:p>
    <w:p w14:paraId="312B76B9" w14:textId="77777777" w:rsidR="004E55CA" w:rsidRPr="001F72E9" w:rsidRDefault="004E55CA" w:rsidP="004E55CA">
      <w:pPr>
        <w:suppressAutoHyphens/>
        <w:spacing w:after="120" w:line="254" w:lineRule="auto"/>
        <w:ind w:firstLine="709"/>
        <w:contextualSpacing/>
        <w:jc w:val="both"/>
        <w:rPr>
          <w:rFonts w:ascii="Tahoma" w:hAnsi="Tahoma" w:cs="Tahoma"/>
          <w:bCs/>
          <w:iCs/>
          <w:sz w:val="24"/>
          <w:szCs w:val="24"/>
        </w:rPr>
      </w:pPr>
      <w:r w:rsidRPr="001F72E9">
        <w:rPr>
          <w:rFonts w:ascii="Tahoma" w:hAnsi="Tahoma" w:cs="Tahoma"/>
          <w:bCs/>
          <w:iCs/>
          <w:sz w:val="24"/>
          <w:szCs w:val="24"/>
        </w:rPr>
        <w:lastRenderedPageBreak/>
        <w:t xml:space="preserve">Применять </w:t>
      </w:r>
      <w:proofErr w:type="spellStart"/>
      <w:r w:rsidRPr="001F72E9">
        <w:rPr>
          <w:rFonts w:ascii="Tahoma" w:hAnsi="Tahoma" w:cs="Tahoma"/>
          <w:bCs/>
          <w:iCs/>
          <w:sz w:val="24"/>
          <w:szCs w:val="24"/>
        </w:rPr>
        <w:t>одномодовые</w:t>
      </w:r>
      <w:proofErr w:type="spellEnd"/>
      <w:r w:rsidRPr="001F72E9">
        <w:rPr>
          <w:rFonts w:ascii="Tahoma" w:hAnsi="Tahoma" w:cs="Tahoma"/>
          <w:bCs/>
          <w:iCs/>
          <w:sz w:val="24"/>
          <w:szCs w:val="24"/>
        </w:rPr>
        <w:t xml:space="preserve"> оптические кабели связи. Топология СКС по схеме кольцо, частично радиальная схема. Категория СКС горизонтальной подсистемы – минимум 5е.</w:t>
      </w:r>
    </w:p>
    <w:p w14:paraId="6B766129" w14:textId="77777777" w:rsidR="004E55CA" w:rsidRPr="001F72E9" w:rsidRDefault="004E55CA" w:rsidP="00260D58">
      <w:pPr>
        <w:spacing w:after="120" w:line="254" w:lineRule="auto"/>
        <w:ind w:firstLine="709"/>
        <w:contextualSpacing/>
        <w:jc w:val="both"/>
        <w:rPr>
          <w:rFonts w:ascii="Tahoma" w:hAnsi="Tahoma" w:cs="Tahoma"/>
          <w:bCs/>
          <w:sz w:val="24"/>
          <w:szCs w:val="24"/>
        </w:rPr>
      </w:pPr>
      <w:r w:rsidRPr="001F72E9">
        <w:rPr>
          <w:rFonts w:ascii="Tahoma" w:hAnsi="Tahoma" w:cs="Tahoma"/>
          <w:bCs/>
          <w:iCs/>
          <w:sz w:val="24"/>
          <w:szCs w:val="24"/>
        </w:rPr>
        <w:t>Согласно Требованиям по обеспечению информационной безопасности (предоставляется дополнительно) необходимо разработать паспорта на ИС в соответствии с принятым шаблоном (Приложение Л, С ГК НН 167-001-2020 «Стандарт обеспечения информационной безопасности на стадиях жизненного цикла информационных систем и автоматизированных систем управления технологическими процессами ПАО «ГМК «Норильский никель»).</w:t>
      </w:r>
    </w:p>
    <w:p w14:paraId="3FDB87E4" w14:textId="77777777" w:rsidR="00B34B54" w:rsidRPr="004E55CA" w:rsidRDefault="00B34B54" w:rsidP="00260D58">
      <w:pPr>
        <w:pStyle w:val="10"/>
        <w:keepNext/>
        <w:keepLines/>
        <w:numPr>
          <w:ilvl w:val="1"/>
          <w:numId w:val="45"/>
        </w:numPr>
        <w:suppressAutoHyphens/>
        <w:spacing w:before="240" w:beforeAutospacing="0" w:after="120" w:afterAutospacing="0" w:line="259" w:lineRule="auto"/>
        <w:ind w:left="0" w:firstLine="709"/>
        <w:jc w:val="both"/>
        <w:rPr>
          <w:rFonts w:ascii="Tahoma" w:eastAsiaTheme="majorEastAsia" w:hAnsi="Tahoma" w:cs="Tahoma"/>
          <w:kern w:val="0"/>
          <w:sz w:val="24"/>
          <w:szCs w:val="24"/>
          <w:lang w:eastAsia="en-US"/>
        </w:rPr>
      </w:pPr>
      <w:bookmarkStart w:id="78" w:name="_Toc164849624"/>
      <w:bookmarkStart w:id="79" w:name="_Toc235019891"/>
      <w:r w:rsidRPr="004E55CA">
        <w:rPr>
          <w:rFonts w:ascii="Tahoma" w:eastAsiaTheme="majorEastAsia" w:hAnsi="Tahoma" w:cs="Tahoma"/>
          <w:kern w:val="0"/>
          <w:sz w:val="24"/>
          <w:szCs w:val="24"/>
          <w:lang w:eastAsia="en-US"/>
        </w:rPr>
        <w:t>Требования к сетям телефонной, производственной и громкоговорящей связи</w:t>
      </w:r>
      <w:bookmarkEnd w:id="78"/>
      <w:bookmarkEnd w:id="79"/>
    </w:p>
    <w:p w14:paraId="1D1D2093" w14:textId="67060226" w:rsidR="004E55CA" w:rsidRPr="004E55CA" w:rsidRDefault="004E55CA" w:rsidP="004E55CA">
      <w:pPr>
        <w:suppressAutoHyphens/>
        <w:spacing w:after="120" w:line="254" w:lineRule="auto"/>
        <w:ind w:firstLine="709"/>
        <w:contextualSpacing/>
        <w:jc w:val="both"/>
        <w:rPr>
          <w:rFonts w:ascii="Tahoma" w:hAnsi="Tahoma" w:cs="Tahoma"/>
          <w:bCs/>
          <w:iCs/>
          <w:sz w:val="24"/>
          <w:szCs w:val="24"/>
        </w:rPr>
      </w:pPr>
      <w:r w:rsidRPr="004E55CA">
        <w:rPr>
          <w:rFonts w:ascii="Tahoma" w:hAnsi="Tahoma" w:cs="Tahoma"/>
          <w:bCs/>
          <w:iCs/>
          <w:sz w:val="24"/>
          <w:szCs w:val="24"/>
        </w:rPr>
        <w:t>Подключение проектируемого оборудования ПГС, телефонной связи к существующим сетям осуществить на основании технических условий, полученных от эксплуатирующей организации</w:t>
      </w:r>
      <w:r w:rsidRPr="004E55CA">
        <w:rPr>
          <w:rFonts w:ascii="Tahoma" w:hAnsi="Tahoma" w:cs="Tahoma"/>
          <w:bCs/>
          <w:sz w:val="24"/>
          <w:szCs w:val="24"/>
        </w:rPr>
        <w:t>.</w:t>
      </w:r>
    </w:p>
    <w:p w14:paraId="017777F4" w14:textId="77777777" w:rsidR="004E55CA" w:rsidRPr="004E55CA" w:rsidRDefault="004E55CA" w:rsidP="004E55CA">
      <w:pPr>
        <w:suppressAutoHyphens/>
        <w:spacing w:after="120" w:line="254" w:lineRule="auto"/>
        <w:ind w:firstLine="709"/>
        <w:contextualSpacing/>
        <w:jc w:val="both"/>
        <w:rPr>
          <w:rFonts w:ascii="Tahoma" w:hAnsi="Tahoma" w:cs="Tahoma"/>
          <w:bCs/>
          <w:iCs/>
          <w:sz w:val="24"/>
          <w:szCs w:val="24"/>
        </w:rPr>
      </w:pPr>
      <w:r w:rsidRPr="004E55CA">
        <w:rPr>
          <w:rFonts w:ascii="Tahoma" w:hAnsi="Tahoma" w:cs="Tahoma"/>
          <w:bCs/>
          <w:iCs/>
          <w:sz w:val="24"/>
          <w:szCs w:val="24"/>
        </w:rPr>
        <w:t>Количество и места размещения громкоговорителей, переговорных устройств, телефонных аппаратов определить проектом.</w:t>
      </w:r>
    </w:p>
    <w:p w14:paraId="5F41893B" w14:textId="77777777" w:rsidR="004E55CA" w:rsidRPr="004E55CA" w:rsidRDefault="004E55CA" w:rsidP="004E55CA">
      <w:pPr>
        <w:suppressAutoHyphens/>
        <w:spacing w:after="120" w:line="254" w:lineRule="auto"/>
        <w:ind w:firstLine="709"/>
        <w:contextualSpacing/>
        <w:jc w:val="both"/>
        <w:rPr>
          <w:rFonts w:ascii="Tahoma" w:hAnsi="Tahoma" w:cs="Tahoma"/>
          <w:bCs/>
          <w:iCs/>
          <w:sz w:val="24"/>
          <w:szCs w:val="24"/>
        </w:rPr>
      </w:pPr>
      <w:r w:rsidRPr="004E55CA">
        <w:rPr>
          <w:rFonts w:ascii="Tahoma" w:hAnsi="Tahoma" w:cs="Tahoma"/>
          <w:bCs/>
          <w:iCs/>
          <w:sz w:val="24"/>
          <w:szCs w:val="24"/>
        </w:rPr>
        <w:t>Производственную громкоговорящую связь построить на базе оборудования НВП Болид.</w:t>
      </w:r>
    </w:p>
    <w:p w14:paraId="703A821C" w14:textId="77777777" w:rsidR="004E55CA" w:rsidRPr="004E55CA" w:rsidRDefault="004E55CA" w:rsidP="004E55CA">
      <w:pPr>
        <w:suppressAutoHyphens/>
        <w:spacing w:after="120" w:line="254" w:lineRule="auto"/>
        <w:ind w:firstLine="709"/>
        <w:contextualSpacing/>
        <w:jc w:val="both"/>
        <w:rPr>
          <w:rFonts w:ascii="Tahoma" w:hAnsi="Tahoma" w:cs="Tahoma"/>
          <w:bCs/>
          <w:iCs/>
          <w:sz w:val="24"/>
          <w:szCs w:val="24"/>
        </w:rPr>
      </w:pPr>
      <w:r w:rsidRPr="004E55CA">
        <w:rPr>
          <w:rFonts w:ascii="Tahoma" w:hAnsi="Tahoma" w:cs="Tahoma"/>
          <w:bCs/>
          <w:iCs/>
          <w:sz w:val="24"/>
          <w:szCs w:val="24"/>
        </w:rPr>
        <w:t>При выборе модели офисного громкоговорителя отдавать предпочтение офисным громкоговорителям для монтажа в потолке.</w:t>
      </w:r>
    </w:p>
    <w:p w14:paraId="0F9E6423" w14:textId="77777777" w:rsidR="004E55CA" w:rsidRPr="004E55CA" w:rsidRDefault="004E55CA" w:rsidP="004E55CA">
      <w:pPr>
        <w:suppressAutoHyphens/>
        <w:spacing w:after="120" w:line="254" w:lineRule="auto"/>
        <w:ind w:firstLine="709"/>
        <w:contextualSpacing/>
        <w:jc w:val="both"/>
        <w:rPr>
          <w:rFonts w:ascii="Tahoma" w:hAnsi="Tahoma" w:cs="Tahoma"/>
          <w:bCs/>
          <w:iCs/>
          <w:sz w:val="24"/>
          <w:szCs w:val="24"/>
        </w:rPr>
      </w:pPr>
      <w:r w:rsidRPr="004E55CA">
        <w:rPr>
          <w:rFonts w:ascii="Tahoma" w:hAnsi="Tahoma" w:cs="Tahoma"/>
          <w:bCs/>
          <w:iCs/>
          <w:sz w:val="24"/>
          <w:szCs w:val="24"/>
        </w:rPr>
        <w:t>Для подключения пультов:</w:t>
      </w:r>
    </w:p>
    <w:p w14:paraId="4A743ED9" w14:textId="6226DF6F" w:rsidR="004E55CA" w:rsidRPr="004E55CA" w:rsidRDefault="004E55CA"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4E55CA">
        <w:rPr>
          <w:rFonts w:ascii="Tahoma" w:hAnsi="Tahoma" w:cs="Tahoma"/>
          <w:bCs/>
          <w:iCs/>
          <w:sz w:val="24"/>
          <w:szCs w:val="24"/>
        </w:rPr>
        <w:t>монтировать розетки внешнего или внутреннего исполнения (в зависимости от конструкции стен)</w:t>
      </w:r>
      <w:r w:rsidR="00E32692">
        <w:rPr>
          <w:rFonts w:ascii="Tahoma" w:hAnsi="Tahoma" w:cs="Tahoma"/>
          <w:bCs/>
          <w:iCs/>
          <w:sz w:val="24"/>
          <w:szCs w:val="24"/>
        </w:rPr>
        <w:t>.</w:t>
      </w:r>
    </w:p>
    <w:p w14:paraId="689BE425" w14:textId="77777777" w:rsidR="004E55CA" w:rsidRPr="004E55CA" w:rsidRDefault="004E55CA"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4E55CA">
        <w:rPr>
          <w:rFonts w:ascii="Tahoma" w:hAnsi="Tahoma" w:cs="Tahoma"/>
          <w:bCs/>
          <w:iCs/>
          <w:sz w:val="24"/>
          <w:szCs w:val="24"/>
        </w:rPr>
        <w:t xml:space="preserve">отдавать предпочтение экранированному кабелю «витая пара» не ниже </w:t>
      </w:r>
      <w:r w:rsidRPr="004E55CA">
        <w:rPr>
          <w:rFonts w:ascii="Tahoma" w:hAnsi="Tahoma" w:cs="Tahoma"/>
          <w:bCs/>
          <w:iCs/>
          <w:sz w:val="24"/>
          <w:szCs w:val="24"/>
          <w:lang w:val="en-US"/>
        </w:rPr>
        <w:t>Cat</w:t>
      </w:r>
      <w:r w:rsidRPr="004E55CA">
        <w:rPr>
          <w:rFonts w:ascii="Tahoma" w:hAnsi="Tahoma" w:cs="Tahoma"/>
          <w:bCs/>
          <w:iCs/>
          <w:sz w:val="24"/>
          <w:szCs w:val="24"/>
        </w:rPr>
        <w:t>6.</w:t>
      </w:r>
    </w:p>
    <w:p w14:paraId="3F8C4D10" w14:textId="77777777" w:rsidR="004E55CA" w:rsidRPr="004E55CA" w:rsidRDefault="004E55CA" w:rsidP="004E55CA">
      <w:pPr>
        <w:suppressAutoHyphens/>
        <w:spacing w:after="120" w:line="254" w:lineRule="auto"/>
        <w:ind w:firstLine="709"/>
        <w:contextualSpacing/>
        <w:jc w:val="both"/>
        <w:rPr>
          <w:rFonts w:ascii="Tahoma" w:hAnsi="Tahoma" w:cs="Tahoma"/>
          <w:bCs/>
          <w:iCs/>
          <w:sz w:val="24"/>
          <w:szCs w:val="24"/>
        </w:rPr>
      </w:pPr>
      <w:r w:rsidRPr="004E55CA">
        <w:rPr>
          <w:rFonts w:ascii="Tahoma" w:hAnsi="Tahoma" w:cs="Tahoma"/>
          <w:bCs/>
          <w:iCs/>
          <w:sz w:val="24"/>
          <w:szCs w:val="24"/>
        </w:rPr>
        <w:t xml:space="preserve">Для подключения офисных громкоговорителей использовать экранированный кабель «витая пара» не ниже </w:t>
      </w:r>
      <w:r w:rsidRPr="004E55CA">
        <w:rPr>
          <w:rFonts w:ascii="Tahoma" w:hAnsi="Tahoma" w:cs="Tahoma"/>
          <w:bCs/>
          <w:iCs/>
          <w:sz w:val="24"/>
          <w:szCs w:val="24"/>
          <w:lang w:val="en-US"/>
        </w:rPr>
        <w:t>Cat</w:t>
      </w:r>
      <w:r w:rsidRPr="004E55CA">
        <w:rPr>
          <w:rFonts w:ascii="Tahoma" w:hAnsi="Tahoma" w:cs="Tahoma"/>
          <w:bCs/>
          <w:iCs/>
          <w:sz w:val="24"/>
          <w:szCs w:val="24"/>
        </w:rPr>
        <w:t>6.</w:t>
      </w:r>
    </w:p>
    <w:p w14:paraId="04752EB1" w14:textId="77777777" w:rsidR="004E55CA" w:rsidRPr="004E55CA" w:rsidRDefault="004E55CA" w:rsidP="004E55CA">
      <w:pPr>
        <w:suppressAutoHyphens/>
        <w:spacing w:after="120" w:line="254" w:lineRule="auto"/>
        <w:ind w:firstLine="709"/>
        <w:contextualSpacing/>
        <w:jc w:val="both"/>
        <w:rPr>
          <w:rFonts w:ascii="Tahoma" w:hAnsi="Tahoma" w:cs="Tahoma"/>
          <w:bCs/>
          <w:iCs/>
          <w:sz w:val="24"/>
          <w:szCs w:val="24"/>
        </w:rPr>
      </w:pPr>
      <w:r w:rsidRPr="004E55CA">
        <w:rPr>
          <w:rFonts w:ascii="Tahoma" w:hAnsi="Tahoma" w:cs="Tahoma"/>
          <w:bCs/>
          <w:iCs/>
          <w:sz w:val="24"/>
          <w:szCs w:val="24"/>
        </w:rPr>
        <w:t>Оконечные кабельные устройства применять размыкаемые плинты.</w:t>
      </w:r>
    </w:p>
    <w:p w14:paraId="1E8CE18B" w14:textId="77777777" w:rsidR="004E55CA" w:rsidRPr="004E55CA" w:rsidRDefault="004E55CA" w:rsidP="004E55CA">
      <w:pPr>
        <w:suppressAutoHyphens/>
        <w:spacing w:after="120" w:line="254" w:lineRule="auto"/>
        <w:ind w:firstLine="709"/>
        <w:contextualSpacing/>
        <w:jc w:val="both"/>
        <w:rPr>
          <w:rFonts w:ascii="Tahoma" w:hAnsi="Tahoma" w:cs="Tahoma"/>
          <w:bCs/>
          <w:iCs/>
          <w:sz w:val="24"/>
          <w:szCs w:val="24"/>
        </w:rPr>
      </w:pPr>
      <w:r w:rsidRPr="004E55CA">
        <w:rPr>
          <w:rFonts w:ascii="Tahoma" w:hAnsi="Tahoma" w:cs="Tahoma"/>
          <w:bCs/>
          <w:iCs/>
          <w:sz w:val="24"/>
          <w:szCs w:val="24"/>
        </w:rPr>
        <w:t xml:space="preserve">Производственную телефонную связь (АТС) построить на базе оборудования </w:t>
      </w:r>
      <w:proofErr w:type="spellStart"/>
      <w:r w:rsidRPr="004E55CA">
        <w:rPr>
          <w:rFonts w:ascii="Tahoma" w:hAnsi="Tahoma" w:cs="Tahoma"/>
          <w:bCs/>
          <w:sz w:val="24"/>
          <w:szCs w:val="24"/>
          <w:lang w:val="en-US"/>
        </w:rPr>
        <w:t>Eltex</w:t>
      </w:r>
      <w:proofErr w:type="spellEnd"/>
      <w:r w:rsidRPr="004E55CA">
        <w:rPr>
          <w:rFonts w:ascii="Tahoma" w:hAnsi="Tahoma" w:cs="Tahoma"/>
          <w:bCs/>
          <w:sz w:val="24"/>
          <w:szCs w:val="24"/>
        </w:rPr>
        <w:t>.</w:t>
      </w:r>
    </w:p>
    <w:p w14:paraId="1DB54F8A" w14:textId="77777777" w:rsidR="004E55CA" w:rsidRPr="004E55CA" w:rsidRDefault="004E55CA" w:rsidP="004E55CA">
      <w:pPr>
        <w:suppressAutoHyphens/>
        <w:spacing w:after="120" w:line="254" w:lineRule="auto"/>
        <w:ind w:firstLine="709"/>
        <w:contextualSpacing/>
        <w:jc w:val="both"/>
        <w:rPr>
          <w:rFonts w:ascii="Tahoma" w:hAnsi="Tahoma" w:cs="Tahoma"/>
          <w:bCs/>
          <w:iCs/>
          <w:sz w:val="24"/>
          <w:szCs w:val="24"/>
        </w:rPr>
      </w:pPr>
      <w:r w:rsidRPr="004E55CA">
        <w:rPr>
          <w:rFonts w:ascii="Tahoma" w:hAnsi="Tahoma" w:cs="Tahoma"/>
          <w:bCs/>
          <w:iCs/>
          <w:sz w:val="24"/>
          <w:szCs w:val="24"/>
        </w:rPr>
        <w:t xml:space="preserve">Конфигурацию АТС формировать силами поставщика оборудования на основании </w:t>
      </w:r>
      <w:proofErr w:type="spellStart"/>
      <w:r w:rsidRPr="004E55CA">
        <w:rPr>
          <w:rFonts w:ascii="Tahoma" w:hAnsi="Tahoma" w:cs="Tahoma"/>
          <w:bCs/>
          <w:iCs/>
          <w:sz w:val="24"/>
          <w:szCs w:val="24"/>
        </w:rPr>
        <w:t>техзадания</w:t>
      </w:r>
      <w:proofErr w:type="spellEnd"/>
      <w:r w:rsidRPr="004E55CA">
        <w:rPr>
          <w:rFonts w:ascii="Tahoma" w:hAnsi="Tahoma" w:cs="Tahoma"/>
          <w:bCs/>
          <w:iCs/>
          <w:sz w:val="24"/>
          <w:szCs w:val="24"/>
        </w:rPr>
        <w:t>, которое должно содержать:</w:t>
      </w:r>
    </w:p>
    <w:p w14:paraId="4FB923E5" w14:textId="77777777" w:rsidR="004E55CA" w:rsidRPr="004E55CA" w:rsidRDefault="004E55CA"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4E55CA">
        <w:rPr>
          <w:rFonts w:ascii="Tahoma" w:hAnsi="Tahoma" w:cs="Tahoma"/>
          <w:bCs/>
          <w:iCs/>
          <w:sz w:val="24"/>
          <w:szCs w:val="24"/>
        </w:rPr>
        <w:t>количество цифровых (или IP) телефонов;</w:t>
      </w:r>
    </w:p>
    <w:p w14:paraId="0CA2DBF7" w14:textId="77777777" w:rsidR="004E55CA" w:rsidRPr="004E55CA" w:rsidRDefault="004E55CA"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4E55CA">
        <w:rPr>
          <w:rFonts w:ascii="Tahoma" w:hAnsi="Tahoma" w:cs="Tahoma"/>
          <w:bCs/>
          <w:iCs/>
          <w:sz w:val="24"/>
          <w:szCs w:val="24"/>
        </w:rPr>
        <w:t>кол-во аналоговых телефонов;</w:t>
      </w:r>
    </w:p>
    <w:p w14:paraId="5EDD490D" w14:textId="77777777" w:rsidR="004E55CA" w:rsidRPr="004E55CA" w:rsidRDefault="004E55CA"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4E55CA">
        <w:rPr>
          <w:rFonts w:ascii="Tahoma" w:hAnsi="Tahoma" w:cs="Tahoma"/>
          <w:bCs/>
          <w:iCs/>
          <w:sz w:val="24"/>
          <w:szCs w:val="24"/>
        </w:rPr>
        <w:t>способ подключения к внешней сети (IP сеть, поток Е1 или аналоговые соединительные линии, кол-во линий);</w:t>
      </w:r>
    </w:p>
    <w:p w14:paraId="6A486C02" w14:textId="77777777" w:rsidR="004E55CA" w:rsidRPr="004E55CA" w:rsidRDefault="004E55CA"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4E55CA">
        <w:rPr>
          <w:rFonts w:ascii="Tahoma" w:hAnsi="Tahoma" w:cs="Tahoma"/>
          <w:bCs/>
          <w:iCs/>
          <w:sz w:val="24"/>
          <w:szCs w:val="24"/>
        </w:rPr>
        <w:t xml:space="preserve">необходимое ДВО - голосовая почта, </w:t>
      </w:r>
      <w:proofErr w:type="spellStart"/>
      <w:r w:rsidRPr="004E55CA">
        <w:rPr>
          <w:rFonts w:ascii="Tahoma" w:hAnsi="Tahoma" w:cs="Tahoma"/>
          <w:bCs/>
          <w:iCs/>
          <w:sz w:val="24"/>
          <w:szCs w:val="24"/>
        </w:rPr>
        <w:t>видеовызовы</w:t>
      </w:r>
      <w:proofErr w:type="spellEnd"/>
      <w:r w:rsidRPr="004E55CA">
        <w:rPr>
          <w:rFonts w:ascii="Tahoma" w:hAnsi="Tahoma" w:cs="Tahoma"/>
          <w:bCs/>
          <w:iCs/>
          <w:sz w:val="24"/>
          <w:szCs w:val="24"/>
        </w:rPr>
        <w:t xml:space="preserve">, </w:t>
      </w:r>
      <w:proofErr w:type="spellStart"/>
      <w:r w:rsidRPr="004E55CA">
        <w:rPr>
          <w:rFonts w:ascii="Tahoma" w:hAnsi="Tahoma" w:cs="Tahoma"/>
          <w:bCs/>
          <w:iCs/>
          <w:sz w:val="24"/>
          <w:szCs w:val="24"/>
        </w:rPr>
        <w:t>колл</w:t>
      </w:r>
      <w:proofErr w:type="spellEnd"/>
      <w:r w:rsidRPr="004E55CA">
        <w:rPr>
          <w:rFonts w:ascii="Tahoma" w:hAnsi="Tahoma" w:cs="Tahoma"/>
          <w:bCs/>
          <w:iCs/>
          <w:sz w:val="24"/>
          <w:szCs w:val="24"/>
        </w:rPr>
        <w:t>-центр и т. д.;</w:t>
      </w:r>
    </w:p>
    <w:p w14:paraId="77648554" w14:textId="77777777" w:rsidR="004E55CA" w:rsidRPr="004E55CA" w:rsidRDefault="004E55CA"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4E55CA">
        <w:rPr>
          <w:rFonts w:ascii="Tahoma" w:hAnsi="Tahoma" w:cs="Tahoma"/>
          <w:bCs/>
          <w:iCs/>
          <w:sz w:val="24"/>
          <w:szCs w:val="24"/>
        </w:rPr>
        <w:t>конструкция кросса;</w:t>
      </w:r>
    </w:p>
    <w:p w14:paraId="665BEA57" w14:textId="77777777" w:rsidR="004E55CA" w:rsidRPr="004E55CA" w:rsidRDefault="004E55CA"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4E55CA">
        <w:rPr>
          <w:rFonts w:ascii="Tahoma" w:hAnsi="Tahoma" w:cs="Tahoma"/>
          <w:bCs/>
          <w:iCs/>
          <w:sz w:val="24"/>
          <w:szCs w:val="24"/>
        </w:rPr>
        <w:t>время работы от ИБП.</w:t>
      </w:r>
    </w:p>
    <w:p w14:paraId="6F39EB23" w14:textId="77777777" w:rsidR="004E55CA" w:rsidRPr="004E55CA" w:rsidRDefault="004E55CA" w:rsidP="004E55CA">
      <w:pPr>
        <w:suppressAutoHyphens/>
        <w:spacing w:after="120" w:line="254" w:lineRule="auto"/>
        <w:ind w:firstLine="709"/>
        <w:contextualSpacing/>
        <w:jc w:val="both"/>
        <w:rPr>
          <w:rFonts w:ascii="Tahoma" w:hAnsi="Tahoma" w:cs="Tahoma"/>
          <w:bCs/>
          <w:iCs/>
          <w:sz w:val="24"/>
          <w:szCs w:val="24"/>
        </w:rPr>
      </w:pPr>
      <w:r w:rsidRPr="004E55CA">
        <w:rPr>
          <w:rFonts w:ascii="Tahoma" w:hAnsi="Tahoma" w:cs="Tahoma"/>
          <w:bCs/>
          <w:iCs/>
          <w:sz w:val="24"/>
          <w:szCs w:val="24"/>
        </w:rPr>
        <w:t xml:space="preserve">Аналоговые телефонные аппараты </w:t>
      </w:r>
      <w:r w:rsidRPr="004E55CA">
        <w:rPr>
          <w:rFonts w:ascii="Tahoma" w:hAnsi="Tahoma" w:cs="Tahoma"/>
          <w:bCs/>
          <w:sz w:val="24"/>
          <w:szCs w:val="24"/>
        </w:rPr>
        <w:t>– тип и производителя согласовать с заказчиком</w:t>
      </w:r>
      <w:r w:rsidRPr="004E55CA">
        <w:rPr>
          <w:rFonts w:ascii="Tahoma" w:hAnsi="Tahoma" w:cs="Tahoma"/>
          <w:bCs/>
          <w:iCs/>
          <w:sz w:val="24"/>
          <w:szCs w:val="24"/>
        </w:rPr>
        <w:t>.</w:t>
      </w:r>
    </w:p>
    <w:p w14:paraId="1BFE8E42" w14:textId="684181B0" w:rsidR="004E55CA" w:rsidRPr="004E55CA" w:rsidRDefault="004E55CA" w:rsidP="004E55CA">
      <w:pPr>
        <w:suppressAutoHyphens/>
        <w:spacing w:after="120" w:line="254" w:lineRule="auto"/>
        <w:ind w:firstLine="709"/>
        <w:contextualSpacing/>
        <w:jc w:val="both"/>
        <w:rPr>
          <w:rFonts w:ascii="Tahoma" w:hAnsi="Tahoma" w:cs="Tahoma"/>
          <w:bCs/>
          <w:iCs/>
          <w:sz w:val="24"/>
          <w:szCs w:val="24"/>
        </w:rPr>
      </w:pPr>
      <w:r w:rsidRPr="004E55CA">
        <w:rPr>
          <w:rFonts w:ascii="Tahoma" w:hAnsi="Tahoma" w:cs="Tahoma"/>
          <w:bCs/>
          <w:iCs/>
          <w:sz w:val="24"/>
          <w:szCs w:val="24"/>
        </w:rPr>
        <w:t xml:space="preserve">Цифровые телефонные аппараты </w:t>
      </w:r>
      <w:r w:rsidRPr="004E55CA">
        <w:rPr>
          <w:rFonts w:ascii="Tahoma" w:hAnsi="Tahoma" w:cs="Tahoma"/>
          <w:bCs/>
          <w:sz w:val="24"/>
          <w:szCs w:val="24"/>
        </w:rPr>
        <w:t>– тип и производителя согласовать с заказчиком</w:t>
      </w:r>
      <w:r w:rsidR="00E32692">
        <w:rPr>
          <w:rFonts w:ascii="Tahoma" w:hAnsi="Tahoma" w:cs="Tahoma"/>
          <w:bCs/>
          <w:iCs/>
          <w:sz w:val="24"/>
          <w:szCs w:val="24"/>
        </w:rPr>
        <w:t>.</w:t>
      </w:r>
    </w:p>
    <w:p w14:paraId="0FA44D3A" w14:textId="77777777" w:rsidR="004E55CA" w:rsidRPr="004E55CA" w:rsidRDefault="004E55CA" w:rsidP="004E55CA">
      <w:pPr>
        <w:suppressAutoHyphens/>
        <w:spacing w:after="120" w:line="254" w:lineRule="auto"/>
        <w:ind w:firstLine="709"/>
        <w:contextualSpacing/>
        <w:jc w:val="both"/>
        <w:rPr>
          <w:rFonts w:ascii="Tahoma" w:hAnsi="Tahoma" w:cs="Tahoma"/>
          <w:bCs/>
          <w:iCs/>
          <w:sz w:val="24"/>
          <w:szCs w:val="24"/>
        </w:rPr>
      </w:pPr>
      <w:r w:rsidRPr="004E55CA">
        <w:rPr>
          <w:rFonts w:ascii="Tahoma" w:hAnsi="Tahoma" w:cs="Tahoma"/>
          <w:bCs/>
          <w:iCs/>
          <w:sz w:val="24"/>
          <w:szCs w:val="24"/>
        </w:rPr>
        <w:lastRenderedPageBreak/>
        <w:t xml:space="preserve">Для подключения аналоговых абонентов применять провод марки </w:t>
      </w:r>
      <w:r w:rsidRPr="004E55CA">
        <w:rPr>
          <w:rFonts w:ascii="Tahoma" w:hAnsi="Tahoma" w:cs="Tahoma"/>
          <w:bCs/>
          <w:sz w:val="24"/>
          <w:szCs w:val="24"/>
        </w:rPr>
        <w:t>ПРППМ 2х0,9</w:t>
      </w:r>
      <w:r w:rsidRPr="004E55CA">
        <w:rPr>
          <w:rFonts w:ascii="Tahoma" w:hAnsi="Tahoma" w:cs="Tahoma"/>
          <w:bCs/>
          <w:iCs/>
          <w:sz w:val="24"/>
          <w:szCs w:val="24"/>
        </w:rPr>
        <w:t xml:space="preserve">. Для подключения цифровых абонентов - экранированный кабель «витая пара» не ниже </w:t>
      </w:r>
      <w:r w:rsidRPr="004E55CA">
        <w:rPr>
          <w:rFonts w:ascii="Tahoma" w:hAnsi="Tahoma" w:cs="Tahoma"/>
          <w:bCs/>
          <w:iCs/>
          <w:sz w:val="24"/>
          <w:szCs w:val="24"/>
          <w:lang w:val="en-US"/>
        </w:rPr>
        <w:t>Cat</w:t>
      </w:r>
      <w:r w:rsidRPr="004E55CA">
        <w:rPr>
          <w:rFonts w:ascii="Tahoma" w:hAnsi="Tahoma" w:cs="Tahoma"/>
          <w:bCs/>
          <w:iCs/>
          <w:sz w:val="24"/>
          <w:szCs w:val="24"/>
        </w:rPr>
        <w:t>6.</w:t>
      </w:r>
    </w:p>
    <w:p w14:paraId="2D3355FB" w14:textId="77777777" w:rsidR="004E55CA" w:rsidRPr="004E55CA" w:rsidRDefault="004E55CA" w:rsidP="004E55CA">
      <w:pPr>
        <w:suppressAutoHyphens/>
        <w:spacing w:after="120" w:line="254" w:lineRule="auto"/>
        <w:ind w:firstLine="709"/>
        <w:contextualSpacing/>
        <w:jc w:val="both"/>
        <w:rPr>
          <w:rFonts w:ascii="Tahoma" w:hAnsi="Tahoma" w:cs="Tahoma"/>
          <w:bCs/>
          <w:sz w:val="24"/>
          <w:szCs w:val="24"/>
          <w:lang w:val="en-US"/>
        </w:rPr>
      </w:pPr>
      <w:r w:rsidRPr="004E55CA">
        <w:rPr>
          <w:rFonts w:ascii="Tahoma" w:hAnsi="Tahoma" w:cs="Tahoma"/>
          <w:bCs/>
          <w:sz w:val="24"/>
          <w:szCs w:val="24"/>
        </w:rPr>
        <w:t>Кроссовое оборудование применять:</w:t>
      </w:r>
    </w:p>
    <w:p w14:paraId="25764298" w14:textId="77777777" w:rsidR="004E55CA" w:rsidRPr="004E55CA" w:rsidRDefault="004E55CA" w:rsidP="009E0AB0">
      <w:pPr>
        <w:pStyle w:val="a4"/>
        <w:numPr>
          <w:ilvl w:val="0"/>
          <w:numId w:val="22"/>
        </w:numPr>
        <w:tabs>
          <w:tab w:val="left" w:pos="1134"/>
        </w:tabs>
        <w:spacing w:after="120" w:line="254" w:lineRule="auto"/>
        <w:ind w:left="0" w:firstLine="709"/>
        <w:contextualSpacing/>
        <w:jc w:val="both"/>
        <w:rPr>
          <w:rFonts w:ascii="Tahoma" w:eastAsiaTheme="minorHAnsi" w:hAnsi="Tahoma" w:cs="Tahoma"/>
          <w:bCs/>
          <w:sz w:val="24"/>
          <w:szCs w:val="24"/>
          <w:lang w:eastAsia="en-US"/>
        </w:rPr>
      </w:pPr>
      <w:r w:rsidRPr="004E55CA">
        <w:rPr>
          <w:rFonts w:ascii="Tahoma" w:eastAsiaTheme="minorHAnsi" w:hAnsi="Tahoma" w:cs="Tahoma"/>
          <w:bCs/>
          <w:sz w:val="24"/>
          <w:szCs w:val="24"/>
          <w:lang w:eastAsia="en-US"/>
        </w:rPr>
        <w:t xml:space="preserve">КРТН-10 для помещений с чистовой отделкой; </w:t>
      </w:r>
    </w:p>
    <w:p w14:paraId="44E594D7" w14:textId="77777777" w:rsidR="004E55CA" w:rsidRPr="004E55CA" w:rsidRDefault="004E55CA" w:rsidP="009E0AB0">
      <w:pPr>
        <w:pStyle w:val="a4"/>
        <w:numPr>
          <w:ilvl w:val="0"/>
          <w:numId w:val="22"/>
        </w:numPr>
        <w:tabs>
          <w:tab w:val="left" w:pos="1134"/>
        </w:tabs>
        <w:spacing w:after="120" w:line="254" w:lineRule="auto"/>
        <w:ind w:left="0" w:firstLine="709"/>
        <w:contextualSpacing/>
        <w:jc w:val="both"/>
        <w:rPr>
          <w:rFonts w:ascii="Tahoma" w:eastAsiaTheme="minorHAnsi" w:hAnsi="Tahoma" w:cs="Tahoma"/>
          <w:bCs/>
          <w:sz w:val="24"/>
          <w:szCs w:val="24"/>
          <w:lang w:eastAsia="en-US"/>
        </w:rPr>
      </w:pPr>
      <w:r w:rsidRPr="004E55CA">
        <w:rPr>
          <w:rFonts w:ascii="Tahoma" w:eastAsiaTheme="minorHAnsi" w:hAnsi="Tahoma" w:cs="Tahoma"/>
          <w:bCs/>
          <w:sz w:val="24"/>
          <w:szCs w:val="24"/>
          <w:lang w:eastAsia="en-US"/>
        </w:rPr>
        <w:t>КРТ-10У для цехов и производственных помещений в том числе коридоров;</w:t>
      </w:r>
    </w:p>
    <w:p w14:paraId="368BCADB" w14:textId="77777777" w:rsidR="004E55CA" w:rsidRPr="004E55CA" w:rsidRDefault="004E55CA" w:rsidP="009E0AB0">
      <w:pPr>
        <w:pStyle w:val="a4"/>
        <w:numPr>
          <w:ilvl w:val="0"/>
          <w:numId w:val="22"/>
        </w:numPr>
        <w:tabs>
          <w:tab w:val="left" w:pos="1134"/>
        </w:tabs>
        <w:spacing w:after="120" w:line="254" w:lineRule="auto"/>
        <w:ind w:left="0" w:firstLine="709"/>
        <w:contextualSpacing/>
        <w:jc w:val="both"/>
        <w:rPr>
          <w:rFonts w:ascii="Tahoma" w:eastAsiaTheme="minorHAnsi" w:hAnsi="Tahoma" w:cs="Tahoma"/>
          <w:bCs/>
          <w:sz w:val="24"/>
          <w:szCs w:val="24"/>
          <w:lang w:eastAsia="en-US"/>
        </w:rPr>
      </w:pPr>
      <w:r w:rsidRPr="004E55CA">
        <w:rPr>
          <w:rFonts w:ascii="Tahoma" w:eastAsiaTheme="minorHAnsi" w:hAnsi="Tahoma" w:cs="Tahoma"/>
          <w:bCs/>
          <w:sz w:val="24"/>
          <w:szCs w:val="24"/>
          <w:lang w:eastAsia="en-US"/>
        </w:rPr>
        <w:t>БКТО-2/200 с плинтами на 10 пар, с врезными контактами KRONE, размыкаемыми.</w:t>
      </w:r>
    </w:p>
    <w:p w14:paraId="779D59A3" w14:textId="761EDBAF" w:rsidR="00B34B54" w:rsidRPr="004E55CA" w:rsidRDefault="00B34B54" w:rsidP="00B23CCE">
      <w:pPr>
        <w:pStyle w:val="10"/>
        <w:keepNext/>
        <w:keepLines/>
        <w:numPr>
          <w:ilvl w:val="1"/>
          <w:numId w:val="45"/>
        </w:numPr>
        <w:suppressAutoHyphens/>
        <w:spacing w:before="240" w:beforeAutospacing="0" w:after="120" w:afterAutospacing="0" w:line="259" w:lineRule="auto"/>
        <w:ind w:left="0" w:firstLine="709"/>
        <w:rPr>
          <w:rFonts w:ascii="Tahoma" w:eastAsiaTheme="majorEastAsia" w:hAnsi="Tahoma" w:cs="Tahoma"/>
          <w:kern w:val="0"/>
          <w:sz w:val="24"/>
          <w:szCs w:val="24"/>
          <w:lang w:eastAsia="en-US"/>
        </w:rPr>
      </w:pPr>
      <w:bookmarkStart w:id="80" w:name="_Toc164849625"/>
      <w:bookmarkStart w:id="81" w:name="_Toc235019892"/>
      <w:r w:rsidRPr="004E55CA">
        <w:rPr>
          <w:rFonts w:ascii="Tahoma" w:eastAsiaTheme="majorEastAsia" w:hAnsi="Tahoma" w:cs="Tahoma"/>
          <w:kern w:val="0"/>
          <w:sz w:val="24"/>
          <w:szCs w:val="24"/>
          <w:lang w:eastAsia="en-US"/>
        </w:rPr>
        <w:t xml:space="preserve">Требования к системе </w:t>
      </w:r>
      <w:bookmarkEnd w:id="80"/>
      <w:r w:rsidR="004E55CA" w:rsidRPr="004E55CA">
        <w:rPr>
          <w:rFonts w:ascii="Tahoma" w:eastAsiaTheme="majorEastAsia" w:hAnsi="Tahoma" w:cs="Tahoma"/>
          <w:kern w:val="0"/>
          <w:sz w:val="24"/>
          <w:szCs w:val="24"/>
          <w:lang w:eastAsia="en-US"/>
        </w:rPr>
        <w:t>видеонаблюдения</w:t>
      </w:r>
      <w:bookmarkEnd w:id="81"/>
    </w:p>
    <w:p w14:paraId="44C99A64" w14:textId="77777777" w:rsidR="004E55CA" w:rsidRPr="001F72E9" w:rsidRDefault="004E55CA" w:rsidP="004E55CA">
      <w:pPr>
        <w:suppressAutoHyphens/>
        <w:spacing w:after="120" w:line="254" w:lineRule="auto"/>
        <w:ind w:firstLine="709"/>
        <w:contextualSpacing/>
        <w:jc w:val="both"/>
        <w:rPr>
          <w:rFonts w:ascii="Tahoma" w:hAnsi="Tahoma" w:cs="Tahoma"/>
          <w:bCs/>
          <w:iCs/>
          <w:sz w:val="24"/>
          <w:szCs w:val="24"/>
        </w:rPr>
      </w:pPr>
      <w:r w:rsidRPr="001F72E9">
        <w:rPr>
          <w:rFonts w:ascii="Tahoma" w:hAnsi="Tahoma" w:cs="Tahoma"/>
          <w:bCs/>
          <w:iCs/>
          <w:sz w:val="24"/>
          <w:szCs w:val="24"/>
        </w:rPr>
        <w:t xml:space="preserve">Количество, места установки, угла обзора видеокамер определить на стадии проектирования. Размещение оборудования должно обеспечивать удобство и безопасность работ при проведении технического обслуживания. </w:t>
      </w:r>
    </w:p>
    <w:p w14:paraId="0534D270" w14:textId="77777777" w:rsidR="004E55CA" w:rsidRPr="001F72E9" w:rsidRDefault="004E55CA" w:rsidP="004E55CA">
      <w:pPr>
        <w:suppressAutoHyphens/>
        <w:spacing w:after="120" w:line="254" w:lineRule="auto"/>
        <w:ind w:firstLine="709"/>
        <w:contextualSpacing/>
        <w:jc w:val="both"/>
        <w:rPr>
          <w:rFonts w:ascii="Tahoma" w:hAnsi="Tahoma" w:cs="Tahoma"/>
          <w:bCs/>
          <w:iCs/>
          <w:sz w:val="24"/>
          <w:szCs w:val="24"/>
        </w:rPr>
      </w:pPr>
      <w:r w:rsidRPr="001F72E9">
        <w:rPr>
          <w:rFonts w:ascii="Tahoma" w:hAnsi="Tahoma" w:cs="Tahoma"/>
          <w:bCs/>
          <w:iCs/>
          <w:sz w:val="24"/>
          <w:szCs w:val="24"/>
        </w:rPr>
        <w:t>Требования к проектируемым видеокамерам и видеорегистраторам:</w:t>
      </w:r>
    </w:p>
    <w:p w14:paraId="5679B993" w14:textId="77777777" w:rsidR="004E55CA" w:rsidRPr="001F72E9" w:rsidRDefault="004E55CA" w:rsidP="009E0AB0">
      <w:pPr>
        <w:pStyle w:val="a4"/>
        <w:numPr>
          <w:ilvl w:val="0"/>
          <w:numId w:val="22"/>
        </w:numPr>
        <w:tabs>
          <w:tab w:val="left" w:pos="1134"/>
        </w:tabs>
        <w:spacing w:after="120" w:line="254" w:lineRule="auto"/>
        <w:ind w:left="0" w:firstLine="709"/>
        <w:contextualSpacing/>
        <w:jc w:val="both"/>
        <w:rPr>
          <w:rFonts w:ascii="Tahoma" w:eastAsiaTheme="minorHAnsi" w:hAnsi="Tahoma" w:cs="Tahoma"/>
          <w:bCs/>
          <w:iCs/>
          <w:sz w:val="24"/>
          <w:szCs w:val="24"/>
          <w:lang w:eastAsia="en-US"/>
        </w:rPr>
      </w:pPr>
      <w:r w:rsidRPr="001F72E9">
        <w:rPr>
          <w:rFonts w:ascii="Tahoma" w:eastAsiaTheme="minorHAnsi" w:hAnsi="Tahoma" w:cs="Tahoma"/>
          <w:bCs/>
          <w:iCs/>
          <w:sz w:val="24"/>
          <w:szCs w:val="24"/>
          <w:lang w:eastAsia="en-US"/>
        </w:rPr>
        <w:t xml:space="preserve">срок хранения архивных записей должен составлять не менее 60 суток;   </w:t>
      </w:r>
    </w:p>
    <w:p w14:paraId="16D120A9" w14:textId="77777777" w:rsidR="004E55CA" w:rsidRPr="001F72E9" w:rsidRDefault="004E55CA" w:rsidP="009E0AB0">
      <w:pPr>
        <w:pStyle w:val="a4"/>
        <w:numPr>
          <w:ilvl w:val="0"/>
          <w:numId w:val="22"/>
        </w:numPr>
        <w:tabs>
          <w:tab w:val="left" w:pos="1134"/>
        </w:tabs>
        <w:spacing w:after="120" w:line="254" w:lineRule="auto"/>
        <w:ind w:left="0" w:firstLine="709"/>
        <w:contextualSpacing/>
        <w:jc w:val="both"/>
        <w:rPr>
          <w:rFonts w:ascii="Tahoma" w:eastAsiaTheme="minorHAnsi" w:hAnsi="Tahoma" w:cs="Tahoma"/>
          <w:bCs/>
          <w:iCs/>
          <w:sz w:val="24"/>
          <w:szCs w:val="24"/>
          <w:lang w:eastAsia="en-US"/>
        </w:rPr>
      </w:pPr>
      <w:r w:rsidRPr="001F72E9">
        <w:rPr>
          <w:rFonts w:ascii="Tahoma" w:eastAsiaTheme="minorHAnsi" w:hAnsi="Tahoma" w:cs="Tahoma"/>
          <w:bCs/>
          <w:iCs/>
          <w:sz w:val="24"/>
          <w:szCs w:val="24"/>
          <w:lang w:eastAsia="en-US"/>
        </w:rPr>
        <w:t xml:space="preserve">IP-видеокамеры с размером кадра не менее </w:t>
      </w:r>
      <w:r w:rsidRPr="00802BAE">
        <w:rPr>
          <w:rFonts w:ascii="Tahoma" w:eastAsiaTheme="minorHAnsi" w:hAnsi="Tahoma" w:cs="Tahoma"/>
          <w:bCs/>
          <w:iCs/>
          <w:sz w:val="24"/>
          <w:szCs w:val="24"/>
          <w:lang w:eastAsia="en-US"/>
        </w:rPr>
        <w:t>5</w:t>
      </w:r>
      <w:r w:rsidRPr="001F72E9">
        <w:rPr>
          <w:rFonts w:ascii="Tahoma" w:eastAsiaTheme="minorHAnsi" w:hAnsi="Tahoma" w:cs="Tahoma"/>
          <w:bCs/>
          <w:iCs/>
          <w:sz w:val="24"/>
          <w:szCs w:val="24"/>
          <w:lang w:eastAsia="en-US"/>
        </w:rPr>
        <w:t xml:space="preserve"> </w:t>
      </w:r>
      <w:proofErr w:type="spellStart"/>
      <w:r w:rsidRPr="001F72E9">
        <w:rPr>
          <w:rFonts w:ascii="Tahoma" w:eastAsiaTheme="minorHAnsi" w:hAnsi="Tahoma" w:cs="Tahoma"/>
          <w:bCs/>
          <w:iCs/>
          <w:sz w:val="24"/>
          <w:szCs w:val="24"/>
          <w:lang w:eastAsia="en-US"/>
        </w:rPr>
        <w:t>Мп</w:t>
      </w:r>
      <w:proofErr w:type="spellEnd"/>
      <w:r w:rsidRPr="001F72E9">
        <w:rPr>
          <w:rFonts w:ascii="Tahoma" w:eastAsiaTheme="minorHAnsi" w:hAnsi="Tahoma" w:cs="Tahoma"/>
          <w:bCs/>
          <w:iCs/>
          <w:sz w:val="24"/>
          <w:szCs w:val="24"/>
          <w:lang w:eastAsia="en-US"/>
        </w:rPr>
        <w:t xml:space="preserve">, цветные, качеством не ниже </w:t>
      </w:r>
      <w:proofErr w:type="spellStart"/>
      <w:r w:rsidRPr="001F72E9">
        <w:rPr>
          <w:rFonts w:ascii="Tahoma" w:eastAsiaTheme="minorHAnsi" w:hAnsi="Tahoma" w:cs="Tahoma"/>
          <w:bCs/>
          <w:iCs/>
          <w:sz w:val="24"/>
          <w:szCs w:val="24"/>
          <w:lang w:eastAsia="en-US"/>
        </w:rPr>
        <w:t>full</w:t>
      </w:r>
      <w:proofErr w:type="spellEnd"/>
      <w:r w:rsidRPr="001F72E9">
        <w:rPr>
          <w:rFonts w:ascii="Tahoma" w:eastAsiaTheme="minorHAnsi" w:hAnsi="Tahoma" w:cs="Tahoma"/>
          <w:bCs/>
          <w:iCs/>
          <w:sz w:val="24"/>
          <w:szCs w:val="24"/>
          <w:lang w:eastAsia="en-US"/>
        </w:rPr>
        <w:t xml:space="preserve"> HD; </w:t>
      </w:r>
    </w:p>
    <w:p w14:paraId="6FDEA837" w14:textId="77777777" w:rsidR="004E55CA" w:rsidRPr="001F72E9" w:rsidRDefault="004E55CA" w:rsidP="009E0AB0">
      <w:pPr>
        <w:pStyle w:val="a4"/>
        <w:numPr>
          <w:ilvl w:val="0"/>
          <w:numId w:val="22"/>
        </w:numPr>
        <w:tabs>
          <w:tab w:val="left" w:pos="1134"/>
        </w:tabs>
        <w:spacing w:after="120" w:line="254" w:lineRule="auto"/>
        <w:ind w:left="0" w:firstLine="709"/>
        <w:contextualSpacing/>
        <w:jc w:val="both"/>
        <w:rPr>
          <w:rFonts w:ascii="Tahoma" w:eastAsiaTheme="minorHAnsi" w:hAnsi="Tahoma" w:cs="Tahoma"/>
          <w:bCs/>
          <w:iCs/>
          <w:sz w:val="24"/>
          <w:szCs w:val="24"/>
          <w:lang w:eastAsia="en-US"/>
        </w:rPr>
      </w:pPr>
      <w:r w:rsidRPr="001F72E9">
        <w:rPr>
          <w:rFonts w:ascii="Tahoma" w:eastAsiaTheme="minorHAnsi" w:hAnsi="Tahoma" w:cs="Tahoma"/>
          <w:bCs/>
          <w:iCs/>
          <w:sz w:val="24"/>
          <w:szCs w:val="24"/>
          <w:lang w:eastAsia="en-US"/>
        </w:rPr>
        <w:t>аппаратное кодирование видеоизображения в формат H.265;</w:t>
      </w:r>
    </w:p>
    <w:p w14:paraId="4BE8485B" w14:textId="77777777" w:rsidR="004E55CA" w:rsidRPr="001F72E9" w:rsidRDefault="004E55CA" w:rsidP="009E0AB0">
      <w:pPr>
        <w:pStyle w:val="a4"/>
        <w:numPr>
          <w:ilvl w:val="0"/>
          <w:numId w:val="22"/>
        </w:numPr>
        <w:tabs>
          <w:tab w:val="left" w:pos="1134"/>
        </w:tabs>
        <w:spacing w:after="120" w:line="254" w:lineRule="auto"/>
        <w:ind w:left="0" w:firstLine="709"/>
        <w:contextualSpacing/>
        <w:jc w:val="both"/>
        <w:rPr>
          <w:rFonts w:ascii="Tahoma" w:eastAsiaTheme="minorHAnsi" w:hAnsi="Tahoma" w:cs="Tahoma"/>
          <w:bCs/>
          <w:iCs/>
          <w:sz w:val="24"/>
          <w:szCs w:val="24"/>
          <w:lang w:eastAsia="en-US"/>
        </w:rPr>
      </w:pPr>
      <w:r w:rsidRPr="001F72E9">
        <w:rPr>
          <w:rFonts w:ascii="Tahoma" w:eastAsiaTheme="minorHAnsi" w:hAnsi="Tahoma" w:cs="Tahoma"/>
          <w:bCs/>
          <w:iCs/>
          <w:sz w:val="24"/>
          <w:szCs w:val="24"/>
          <w:lang w:eastAsia="en-US"/>
        </w:rPr>
        <w:t xml:space="preserve">система питания – </w:t>
      </w:r>
      <w:proofErr w:type="spellStart"/>
      <w:r w:rsidRPr="001F72E9">
        <w:rPr>
          <w:rFonts w:ascii="Tahoma" w:eastAsiaTheme="minorHAnsi" w:hAnsi="Tahoma" w:cs="Tahoma"/>
          <w:bCs/>
          <w:iCs/>
          <w:sz w:val="24"/>
          <w:szCs w:val="24"/>
          <w:lang w:eastAsia="en-US"/>
        </w:rPr>
        <w:t>PoE</w:t>
      </w:r>
      <w:proofErr w:type="spellEnd"/>
      <w:r w:rsidRPr="001F72E9">
        <w:rPr>
          <w:rFonts w:ascii="Tahoma" w:eastAsiaTheme="minorHAnsi" w:hAnsi="Tahoma" w:cs="Tahoma"/>
          <w:bCs/>
          <w:iCs/>
          <w:sz w:val="24"/>
          <w:szCs w:val="24"/>
          <w:lang w:eastAsia="en-US"/>
        </w:rPr>
        <w:t>+ (IEEE 802.3af для видеокамер внутри отапливаемых помещений, IEEE 802.3at для видеокамер на улице и в неотапливаемых помещениях);</w:t>
      </w:r>
    </w:p>
    <w:p w14:paraId="292CA6FF" w14:textId="77777777" w:rsidR="004E55CA" w:rsidRPr="001F72E9" w:rsidRDefault="004E55CA" w:rsidP="009E0AB0">
      <w:pPr>
        <w:pStyle w:val="a4"/>
        <w:numPr>
          <w:ilvl w:val="0"/>
          <w:numId w:val="22"/>
        </w:numPr>
        <w:tabs>
          <w:tab w:val="left" w:pos="1134"/>
        </w:tabs>
        <w:spacing w:after="120" w:line="254" w:lineRule="auto"/>
        <w:ind w:left="0" w:firstLine="709"/>
        <w:contextualSpacing/>
        <w:jc w:val="both"/>
        <w:rPr>
          <w:rFonts w:ascii="Tahoma" w:eastAsiaTheme="minorHAnsi" w:hAnsi="Tahoma" w:cs="Tahoma"/>
          <w:bCs/>
          <w:iCs/>
          <w:sz w:val="24"/>
          <w:szCs w:val="24"/>
          <w:lang w:eastAsia="en-US"/>
        </w:rPr>
      </w:pPr>
      <w:r w:rsidRPr="001F72E9">
        <w:rPr>
          <w:rFonts w:ascii="Tahoma" w:eastAsiaTheme="minorHAnsi" w:hAnsi="Tahoma" w:cs="Tahoma"/>
          <w:bCs/>
          <w:iCs/>
          <w:sz w:val="24"/>
          <w:szCs w:val="24"/>
          <w:lang w:eastAsia="en-US"/>
        </w:rPr>
        <w:t>работа в режимах день/ночь с автоматическим переключением в зависимости от уровня внешней освещенности;</w:t>
      </w:r>
    </w:p>
    <w:p w14:paraId="310F599B" w14:textId="77777777" w:rsidR="004E55CA" w:rsidRPr="001F72E9" w:rsidRDefault="004E55CA" w:rsidP="009E0AB0">
      <w:pPr>
        <w:pStyle w:val="a4"/>
        <w:numPr>
          <w:ilvl w:val="0"/>
          <w:numId w:val="22"/>
        </w:numPr>
        <w:tabs>
          <w:tab w:val="left" w:pos="1134"/>
        </w:tabs>
        <w:spacing w:after="120" w:line="254" w:lineRule="auto"/>
        <w:ind w:left="0" w:firstLine="709"/>
        <w:contextualSpacing/>
        <w:jc w:val="both"/>
        <w:rPr>
          <w:rFonts w:ascii="Tahoma" w:eastAsiaTheme="minorHAnsi" w:hAnsi="Tahoma" w:cs="Tahoma"/>
          <w:bCs/>
          <w:iCs/>
          <w:sz w:val="24"/>
          <w:szCs w:val="24"/>
          <w:lang w:eastAsia="en-US"/>
        </w:rPr>
      </w:pPr>
      <w:r w:rsidRPr="001F72E9">
        <w:rPr>
          <w:rFonts w:ascii="Tahoma" w:eastAsiaTheme="minorHAnsi" w:hAnsi="Tahoma" w:cs="Tahoma"/>
          <w:bCs/>
          <w:iCs/>
          <w:sz w:val="24"/>
          <w:szCs w:val="24"/>
          <w:lang w:eastAsia="en-US"/>
        </w:rPr>
        <w:t xml:space="preserve">в помещениях камеры должны быть цветные, с разрешением не менее </w:t>
      </w:r>
      <w:r w:rsidRPr="00802BAE">
        <w:rPr>
          <w:rFonts w:ascii="Tahoma" w:eastAsiaTheme="minorHAnsi" w:hAnsi="Tahoma" w:cs="Tahoma"/>
          <w:bCs/>
          <w:iCs/>
          <w:sz w:val="24"/>
          <w:szCs w:val="24"/>
          <w:lang w:eastAsia="en-US"/>
        </w:rPr>
        <w:t>5</w:t>
      </w:r>
      <w:r w:rsidRPr="001F72E9">
        <w:rPr>
          <w:rFonts w:ascii="Tahoma" w:eastAsiaTheme="minorHAnsi" w:hAnsi="Tahoma" w:cs="Tahoma"/>
          <w:bCs/>
          <w:iCs/>
          <w:sz w:val="24"/>
          <w:szCs w:val="24"/>
          <w:lang w:eastAsia="en-US"/>
        </w:rPr>
        <w:t xml:space="preserve"> </w:t>
      </w:r>
      <w:proofErr w:type="spellStart"/>
      <w:r w:rsidRPr="001F72E9">
        <w:rPr>
          <w:rFonts w:ascii="Tahoma" w:eastAsiaTheme="minorHAnsi" w:hAnsi="Tahoma" w:cs="Tahoma"/>
          <w:bCs/>
          <w:iCs/>
          <w:sz w:val="24"/>
          <w:szCs w:val="24"/>
          <w:lang w:eastAsia="en-US"/>
        </w:rPr>
        <w:t>Мп</w:t>
      </w:r>
      <w:proofErr w:type="spellEnd"/>
      <w:r w:rsidRPr="001F72E9">
        <w:rPr>
          <w:rFonts w:ascii="Tahoma" w:eastAsiaTheme="minorHAnsi" w:hAnsi="Tahoma" w:cs="Tahoma"/>
          <w:bCs/>
          <w:iCs/>
          <w:sz w:val="24"/>
          <w:szCs w:val="24"/>
          <w:lang w:eastAsia="en-US"/>
        </w:rPr>
        <w:t xml:space="preserve">, оснащены инфракрасной подсветкой, иметь </w:t>
      </w:r>
      <w:proofErr w:type="spellStart"/>
      <w:r w:rsidRPr="001F72E9">
        <w:rPr>
          <w:rFonts w:ascii="Tahoma" w:eastAsiaTheme="minorHAnsi" w:hAnsi="Tahoma" w:cs="Tahoma"/>
          <w:bCs/>
          <w:iCs/>
          <w:sz w:val="24"/>
          <w:szCs w:val="24"/>
          <w:lang w:eastAsia="en-US"/>
        </w:rPr>
        <w:t>вандалозащищенное</w:t>
      </w:r>
      <w:proofErr w:type="spellEnd"/>
      <w:r w:rsidRPr="001F72E9">
        <w:rPr>
          <w:rFonts w:ascii="Tahoma" w:eastAsiaTheme="minorHAnsi" w:hAnsi="Tahoma" w:cs="Tahoma"/>
          <w:bCs/>
          <w:iCs/>
          <w:sz w:val="24"/>
          <w:szCs w:val="24"/>
          <w:lang w:eastAsia="en-US"/>
        </w:rPr>
        <w:t xml:space="preserve"> исполнение, при необходимости предусмотреть дополнительное освещение зоны видеоконтроля;</w:t>
      </w:r>
    </w:p>
    <w:p w14:paraId="34ED6866" w14:textId="77777777" w:rsidR="004E55CA" w:rsidRPr="001F72E9" w:rsidRDefault="004E55CA" w:rsidP="009E0AB0">
      <w:pPr>
        <w:pStyle w:val="a4"/>
        <w:numPr>
          <w:ilvl w:val="0"/>
          <w:numId w:val="22"/>
        </w:numPr>
        <w:tabs>
          <w:tab w:val="left" w:pos="1134"/>
        </w:tabs>
        <w:spacing w:after="120" w:line="254" w:lineRule="auto"/>
        <w:ind w:left="0" w:firstLine="709"/>
        <w:contextualSpacing/>
        <w:jc w:val="both"/>
        <w:rPr>
          <w:rFonts w:ascii="Tahoma" w:eastAsiaTheme="minorHAnsi" w:hAnsi="Tahoma" w:cs="Tahoma"/>
          <w:bCs/>
          <w:iCs/>
          <w:sz w:val="24"/>
          <w:szCs w:val="24"/>
          <w:lang w:eastAsia="en-US"/>
        </w:rPr>
      </w:pPr>
      <w:r w:rsidRPr="001F72E9">
        <w:rPr>
          <w:rFonts w:ascii="Tahoma" w:eastAsiaTheme="minorHAnsi" w:hAnsi="Tahoma" w:cs="Tahoma"/>
          <w:bCs/>
          <w:iCs/>
          <w:sz w:val="24"/>
          <w:szCs w:val="24"/>
          <w:lang w:eastAsia="en-US"/>
        </w:rPr>
        <w:t xml:space="preserve">уличные видеокамеры должны иметь исполнение со степенью защиты IP 66, наличие системы «холодный старт» (предварительный прогрев видеокамеры) с возможностью запуска при температуре от -40 градусов, а также расширенного динамического диапазона (WDR), обеспечивать возможность работы в интервале температур от -60 до + 55 °С; </w:t>
      </w:r>
    </w:p>
    <w:p w14:paraId="12CAE9C6" w14:textId="77777777" w:rsidR="004E55CA" w:rsidRPr="001F72E9" w:rsidRDefault="004E55CA" w:rsidP="009E0AB0">
      <w:pPr>
        <w:pStyle w:val="a4"/>
        <w:numPr>
          <w:ilvl w:val="0"/>
          <w:numId w:val="22"/>
        </w:numPr>
        <w:tabs>
          <w:tab w:val="left" w:pos="1134"/>
        </w:tabs>
        <w:spacing w:after="120" w:line="254" w:lineRule="auto"/>
        <w:ind w:left="0" w:firstLine="709"/>
        <w:contextualSpacing/>
        <w:jc w:val="both"/>
        <w:rPr>
          <w:rFonts w:ascii="Tahoma" w:eastAsiaTheme="minorHAnsi" w:hAnsi="Tahoma" w:cs="Tahoma"/>
          <w:bCs/>
          <w:iCs/>
          <w:sz w:val="24"/>
          <w:szCs w:val="24"/>
          <w:lang w:eastAsia="en-US"/>
        </w:rPr>
      </w:pPr>
      <w:r w:rsidRPr="001F72E9">
        <w:rPr>
          <w:rFonts w:ascii="Tahoma" w:eastAsiaTheme="minorHAnsi" w:hAnsi="Tahoma" w:cs="Tahoma"/>
          <w:bCs/>
          <w:iCs/>
          <w:sz w:val="24"/>
          <w:szCs w:val="24"/>
          <w:lang w:eastAsia="en-US"/>
        </w:rPr>
        <w:t>оборудование, устанавливаемое в производственных помещениях должно быть оснащено инфракрасной подсветкой и иметь расширенный динамический диапазон (WDR), обеспечивать работу в агрессивных условиях эксплуатации: в интервале температур от 0 до +40 °С, в условиях запылённости и повышенной влажности;</w:t>
      </w:r>
    </w:p>
    <w:p w14:paraId="0D7706CE" w14:textId="77777777" w:rsidR="004E55CA" w:rsidRPr="001F72E9" w:rsidRDefault="004E55CA" w:rsidP="009E0AB0">
      <w:pPr>
        <w:pStyle w:val="a4"/>
        <w:numPr>
          <w:ilvl w:val="0"/>
          <w:numId w:val="22"/>
        </w:numPr>
        <w:tabs>
          <w:tab w:val="left" w:pos="1134"/>
        </w:tabs>
        <w:spacing w:after="120" w:line="254" w:lineRule="auto"/>
        <w:ind w:left="0" w:firstLine="709"/>
        <w:contextualSpacing/>
        <w:jc w:val="both"/>
        <w:rPr>
          <w:rFonts w:ascii="Tahoma" w:eastAsiaTheme="minorHAnsi" w:hAnsi="Tahoma" w:cs="Tahoma"/>
          <w:bCs/>
          <w:iCs/>
          <w:sz w:val="24"/>
          <w:szCs w:val="24"/>
          <w:lang w:eastAsia="en-US"/>
        </w:rPr>
      </w:pPr>
      <w:r w:rsidRPr="001F72E9">
        <w:rPr>
          <w:rFonts w:ascii="Tahoma" w:eastAsiaTheme="minorHAnsi" w:hAnsi="Tahoma" w:cs="Tahoma"/>
          <w:bCs/>
          <w:iCs/>
          <w:sz w:val="24"/>
          <w:szCs w:val="24"/>
          <w:lang w:eastAsia="en-US"/>
        </w:rPr>
        <w:t>камеры должны обеспечивать возможность записи звука;</w:t>
      </w:r>
    </w:p>
    <w:p w14:paraId="2A4CD751" w14:textId="77777777" w:rsidR="004E55CA" w:rsidRPr="001F72E9" w:rsidRDefault="004E55CA" w:rsidP="009E0AB0">
      <w:pPr>
        <w:pStyle w:val="a4"/>
        <w:numPr>
          <w:ilvl w:val="0"/>
          <w:numId w:val="22"/>
        </w:numPr>
        <w:tabs>
          <w:tab w:val="left" w:pos="1134"/>
        </w:tabs>
        <w:spacing w:after="120" w:line="254" w:lineRule="auto"/>
        <w:ind w:left="0" w:firstLine="709"/>
        <w:contextualSpacing/>
        <w:jc w:val="both"/>
        <w:rPr>
          <w:rFonts w:ascii="Tahoma" w:eastAsiaTheme="minorHAnsi" w:hAnsi="Tahoma" w:cs="Tahoma"/>
          <w:bCs/>
          <w:iCs/>
          <w:sz w:val="24"/>
          <w:szCs w:val="24"/>
          <w:lang w:eastAsia="en-US"/>
        </w:rPr>
      </w:pPr>
      <w:r w:rsidRPr="001F72E9">
        <w:rPr>
          <w:rFonts w:ascii="Tahoma" w:eastAsiaTheme="minorHAnsi" w:hAnsi="Tahoma" w:cs="Tahoma"/>
          <w:bCs/>
          <w:iCs/>
          <w:sz w:val="24"/>
          <w:szCs w:val="24"/>
          <w:lang w:eastAsia="en-US"/>
        </w:rPr>
        <w:t>должна быть предусмотрена возможность увеличения количества видеокамер не менее, чем на 20%;</w:t>
      </w:r>
    </w:p>
    <w:p w14:paraId="60ED0708" w14:textId="77777777" w:rsidR="004E55CA" w:rsidRPr="001F72E9" w:rsidRDefault="004E55CA" w:rsidP="009E0AB0">
      <w:pPr>
        <w:pStyle w:val="a4"/>
        <w:numPr>
          <w:ilvl w:val="0"/>
          <w:numId w:val="22"/>
        </w:numPr>
        <w:tabs>
          <w:tab w:val="left" w:pos="1134"/>
        </w:tabs>
        <w:spacing w:after="120" w:line="254" w:lineRule="auto"/>
        <w:ind w:left="0" w:firstLine="709"/>
        <w:contextualSpacing/>
        <w:jc w:val="both"/>
        <w:rPr>
          <w:rFonts w:ascii="Tahoma" w:eastAsiaTheme="minorHAnsi" w:hAnsi="Tahoma" w:cs="Tahoma"/>
          <w:bCs/>
          <w:iCs/>
          <w:sz w:val="24"/>
          <w:szCs w:val="24"/>
          <w:lang w:eastAsia="en-US"/>
        </w:rPr>
      </w:pPr>
      <w:r w:rsidRPr="001F72E9">
        <w:rPr>
          <w:rFonts w:ascii="Tahoma" w:eastAsiaTheme="minorHAnsi" w:hAnsi="Tahoma" w:cs="Tahoma"/>
          <w:bCs/>
          <w:iCs/>
          <w:sz w:val="24"/>
          <w:szCs w:val="24"/>
          <w:lang w:eastAsia="en-US"/>
        </w:rPr>
        <w:t>система должна обеспечивать возможность одновременного подключения не менее 10 пользователей;</w:t>
      </w:r>
    </w:p>
    <w:p w14:paraId="00339820" w14:textId="77777777" w:rsidR="004E55CA" w:rsidRPr="001F72E9" w:rsidRDefault="004E55CA" w:rsidP="009E0AB0">
      <w:pPr>
        <w:pStyle w:val="a4"/>
        <w:numPr>
          <w:ilvl w:val="0"/>
          <w:numId w:val="22"/>
        </w:numPr>
        <w:tabs>
          <w:tab w:val="left" w:pos="1134"/>
        </w:tabs>
        <w:spacing w:after="120" w:line="254" w:lineRule="auto"/>
        <w:ind w:left="0" w:firstLine="709"/>
        <w:contextualSpacing/>
        <w:jc w:val="both"/>
        <w:rPr>
          <w:rFonts w:ascii="Tahoma" w:eastAsiaTheme="minorHAnsi" w:hAnsi="Tahoma" w:cs="Tahoma"/>
          <w:bCs/>
          <w:iCs/>
          <w:sz w:val="24"/>
          <w:szCs w:val="24"/>
          <w:lang w:eastAsia="en-US"/>
        </w:rPr>
      </w:pPr>
      <w:r w:rsidRPr="001F72E9">
        <w:rPr>
          <w:rFonts w:ascii="Tahoma" w:eastAsiaTheme="minorHAnsi" w:hAnsi="Tahoma" w:cs="Tahoma"/>
          <w:bCs/>
          <w:iCs/>
          <w:sz w:val="24"/>
          <w:szCs w:val="24"/>
          <w:lang w:eastAsia="en-US"/>
        </w:rPr>
        <w:t>интуитивно понятный, полностью русифицированный пользовательский интерфейс, рассчитанный на уровень пользователя персонального компьютера не выше среднего.</w:t>
      </w:r>
    </w:p>
    <w:p w14:paraId="565FAB69" w14:textId="77777777" w:rsidR="004E55CA" w:rsidRPr="001F72E9" w:rsidRDefault="004E55CA" w:rsidP="004E55CA">
      <w:pPr>
        <w:suppressAutoHyphens/>
        <w:spacing w:after="120" w:line="254" w:lineRule="auto"/>
        <w:ind w:firstLine="709"/>
        <w:contextualSpacing/>
        <w:jc w:val="both"/>
        <w:rPr>
          <w:rFonts w:ascii="Tahoma" w:hAnsi="Tahoma" w:cs="Tahoma"/>
          <w:bCs/>
          <w:iCs/>
          <w:sz w:val="24"/>
          <w:szCs w:val="24"/>
        </w:rPr>
      </w:pPr>
      <w:r w:rsidRPr="001F72E9">
        <w:rPr>
          <w:rFonts w:ascii="Tahoma" w:hAnsi="Tahoma" w:cs="Tahoma"/>
          <w:bCs/>
          <w:iCs/>
          <w:sz w:val="24"/>
          <w:szCs w:val="24"/>
        </w:rPr>
        <w:t xml:space="preserve">Для построения рекомендуется использовать программное обеспечение </w:t>
      </w:r>
      <w:proofErr w:type="spellStart"/>
      <w:r>
        <w:rPr>
          <w:rFonts w:ascii="Tahoma" w:hAnsi="Tahoma" w:cs="Tahoma"/>
          <w:bCs/>
          <w:iCs/>
          <w:sz w:val="24"/>
          <w:szCs w:val="24"/>
          <w:lang w:val="en-US"/>
        </w:rPr>
        <w:t>SecurOS</w:t>
      </w:r>
      <w:proofErr w:type="spellEnd"/>
      <w:r w:rsidRPr="001F72E9">
        <w:rPr>
          <w:rFonts w:ascii="Tahoma" w:hAnsi="Tahoma" w:cs="Tahoma"/>
          <w:bCs/>
          <w:iCs/>
          <w:sz w:val="24"/>
          <w:szCs w:val="24"/>
        </w:rPr>
        <w:t xml:space="preserve">. Система должна обеспечивать подключение пользователей из любой точки </w:t>
      </w:r>
      <w:r w:rsidRPr="001F72E9">
        <w:rPr>
          <w:rFonts w:ascii="Tahoma" w:hAnsi="Tahoma" w:cs="Tahoma"/>
          <w:bCs/>
          <w:iCs/>
          <w:sz w:val="24"/>
          <w:szCs w:val="24"/>
        </w:rPr>
        <w:lastRenderedPageBreak/>
        <w:t>корпоративной сети передачи данных. В состав ЗИП включить не менее 10% оборудования или не менее 1 наименования.</w:t>
      </w:r>
    </w:p>
    <w:p w14:paraId="2F3FC64B" w14:textId="77777777" w:rsidR="004E55CA" w:rsidRPr="001F72E9" w:rsidRDefault="004E55CA" w:rsidP="004E55CA">
      <w:pPr>
        <w:suppressAutoHyphens/>
        <w:spacing w:after="120" w:line="254" w:lineRule="auto"/>
        <w:ind w:firstLine="709"/>
        <w:contextualSpacing/>
        <w:jc w:val="both"/>
        <w:rPr>
          <w:rFonts w:ascii="Tahoma" w:hAnsi="Tahoma" w:cs="Tahoma"/>
          <w:bCs/>
          <w:iCs/>
          <w:sz w:val="24"/>
          <w:szCs w:val="24"/>
        </w:rPr>
      </w:pPr>
      <w:r w:rsidRPr="001F72E9">
        <w:rPr>
          <w:rFonts w:ascii="Tahoma" w:hAnsi="Tahoma" w:cs="Tahoma"/>
          <w:bCs/>
          <w:iCs/>
          <w:sz w:val="24"/>
          <w:szCs w:val="24"/>
        </w:rPr>
        <w:t xml:space="preserve">Система должна обеспечивать: </w:t>
      </w:r>
    </w:p>
    <w:p w14:paraId="3CA709BB" w14:textId="77777777" w:rsidR="004E55CA" w:rsidRPr="001F72E9" w:rsidRDefault="004E55CA" w:rsidP="009E0AB0">
      <w:pPr>
        <w:pStyle w:val="a4"/>
        <w:numPr>
          <w:ilvl w:val="0"/>
          <w:numId w:val="22"/>
        </w:numPr>
        <w:tabs>
          <w:tab w:val="left" w:pos="1134"/>
        </w:tabs>
        <w:spacing w:after="120" w:line="254" w:lineRule="auto"/>
        <w:ind w:left="0" w:firstLine="709"/>
        <w:contextualSpacing/>
        <w:jc w:val="both"/>
        <w:rPr>
          <w:rFonts w:ascii="Tahoma" w:eastAsiaTheme="minorHAnsi" w:hAnsi="Tahoma" w:cs="Tahoma"/>
          <w:bCs/>
          <w:iCs/>
          <w:sz w:val="24"/>
          <w:szCs w:val="24"/>
          <w:lang w:eastAsia="en-US"/>
        </w:rPr>
      </w:pPr>
      <w:r w:rsidRPr="001F72E9">
        <w:rPr>
          <w:rFonts w:ascii="Tahoma" w:eastAsiaTheme="minorHAnsi" w:hAnsi="Tahoma" w:cs="Tahoma"/>
          <w:bCs/>
          <w:iCs/>
          <w:sz w:val="24"/>
          <w:szCs w:val="24"/>
          <w:lang w:eastAsia="en-US"/>
        </w:rPr>
        <w:t>непрерывный контроль работоспособности видеокамер;</w:t>
      </w:r>
    </w:p>
    <w:p w14:paraId="6F2D26A5" w14:textId="77777777" w:rsidR="004E55CA" w:rsidRPr="001F72E9" w:rsidRDefault="004E55CA" w:rsidP="009E0AB0">
      <w:pPr>
        <w:pStyle w:val="a4"/>
        <w:numPr>
          <w:ilvl w:val="0"/>
          <w:numId w:val="22"/>
        </w:numPr>
        <w:tabs>
          <w:tab w:val="left" w:pos="1134"/>
        </w:tabs>
        <w:spacing w:after="120" w:line="254" w:lineRule="auto"/>
        <w:ind w:left="0" w:firstLine="709"/>
        <w:contextualSpacing/>
        <w:jc w:val="both"/>
        <w:rPr>
          <w:rFonts w:ascii="Tahoma" w:eastAsiaTheme="minorHAnsi" w:hAnsi="Tahoma" w:cs="Tahoma"/>
          <w:bCs/>
          <w:iCs/>
          <w:sz w:val="24"/>
          <w:szCs w:val="24"/>
          <w:lang w:eastAsia="en-US"/>
        </w:rPr>
      </w:pPr>
      <w:r w:rsidRPr="001F72E9">
        <w:rPr>
          <w:rFonts w:ascii="Tahoma" w:eastAsiaTheme="minorHAnsi" w:hAnsi="Tahoma" w:cs="Tahoma"/>
          <w:bCs/>
          <w:iCs/>
          <w:sz w:val="24"/>
          <w:szCs w:val="24"/>
          <w:lang w:eastAsia="en-US"/>
        </w:rPr>
        <w:t xml:space="preserve">многоканальную </w:t>
      </w:r>
      <w:proofErr w:type="spellStart"/>
      <w:r w:rsidRPr="001F72E9">
        <w:rPr>
          <w:rFonts w:ascii="Tahoma" w:eastAsiaTheme="minorHAnsi" w:hAnsi="Tahoma" w:cs="Tahoma"/>
          <w:bCs/>
          <w:iCs/>
          <w:sz w:val="24"/>
          <w:szCs w:val="24"/>
          <w:lang w:eastAsia="en-US"/>
        </w:rPr>
        <w:t>видеодетекцию</w:t>
      </w:r>
      <w:proofErr w:type="spellEnd"/>
      <w:r w:rsidRPr="001F72E9">
        <w:rPr>
          <w:rFonts w:ascii="Tahoma" w:eastAsiaTheme="minorHAnsi" w:hAnsi="Tahoma" w:cs="Tahoma"/>
          <w:bCs/>
          <w:iCs/>
          <w:sz w:val="24"/>
          <w:szCs w:val="24"/>
          <w:lang w:eastAsia="en-US"/>
        </w:rPr>
        <w:t xml:space="preserve"> движения со свободно конфигурируемыми зонами контроля и определение зон </w:t>
      </w:r>
      <w:proofErr w:type="spellStart"/>
      <w:r w:rsidRPr="001F72E9">
        <w:rPr>
          <w:rFonts w:ascii="Tahoma" w:eastAsiaTheme="minorHAnsi" w:hAnsi="Tahoma" w:cs="Tahoma"/>
          <w:bCs/>
          <w:iCs/>
          <w:sz w:val="24"/>
          <w:szCs w:val="24"/>
          <w:lang w:eastAsia="en-US"/>
        </w:rPr>
        <w:t>детекции</w:t>
      </w:r>
      <w:proofErr w:type="spellEnd"/>
      <w:r w:rsidRPr="001F72E9">
        <w:rPr>
          <w:rFonts w:ascii="Tahoma" w:eastAsiaTheme="minorHAnsi" w:hAnsi="Tahoma" w:cs="Tahoma"/>
          <w:bCs/>
          <w:iCs/>
          <w:sz w:val="24"/>
          <w:szCs w:val="24"/>
          <w:lang w:eastAsia="en-US"/>
        </w:rPr>
        <w:t>, индивидуально для каждой видеокамеры;</w:t>
      </w:r>
    </w:p>
    <w:p w14:paraId="32306E5F" w14:textId="77777777" w:rsidR="004E55CA" w:rsidRPr="001F72E9" w:rsidRDefault="004E55CA" w:rsidP="009E0AB0">
      <w:pPr>
        <w:pStyle w:val="a4"/>
        <w:numPr>
          <w:ilvl w:val="0"/>
          <w:numId w:val="22"/>
        </w:numPr>
        <w:tabs>
          <w:tab w:val="left" w:pos="1134"/>
        </w:tabs>
        <w:spacing w:after="120" w:line="254" w:lineRule="auto"/>
        <w:ind w:left="0" w:firstLine="709"/>
        <w:contextualSpacing/>
        <w:jc w:val="both"/>
        <w:rPr>
          <w:rFonts w:ascii="Tahoma" w:eastAsiaTheme="minorHAnsi" w:hAnsi="Tahoma" w:cs="Tahoma"/>
          <w:bCs/>
          <w:iCs/>
          <w:sz w:val="24"/>
          <w:szCs w:val="24"/>
          <w:lang w:eastAsia="en-US"/>
        </w:rPr>
      </w:pPr>
      <w:r w:rsidRPr="001F72E9">
        <w:rPr>
          <w:rFonts w:ascii="Tahoma" w:eastAsiaTheme="minorHAnsi" w:hAnsi="Tahoma" w:cs="Tahoma"/>
          <w:bCs/>
          <w:iCs/>
          <w:sz w:val="24"/>
          <w:szCs w:val="24"/>
          <w:lang w:eastAsia="en-US"/>
        </w:rPr>
        <w:t>ввод и обработку видеоинформации по независимым каналам;</w:t>
      </w:r>
    </w:p>
    <w:p w14:paraId="0706F1AE" w14:textId="77777777" w:rsidR="004E55CA" w:rsidRPr="001F72E9" w:rsidRDefault="004E55CA" w:rsidP="009E0AB0">
      <w:pPr>
        <w:pStyle w:val="a4"/>
        <w:numPr>
          <w:ilvl w:val="0"/>
          <w:numId w:val="22"/>
        </w:numPr>
        <w:tabs>
          <w:tab w:val="left" w:pos="1134"/>
        </w:tabs>
        <w:spacing w:after="120" w:line="254" w:lineRule="auto"/>
        <w:ind w:left="0" w:firstLine="709"/>
        <w:contextualSpacing/>
        <w:jc w:val="both"/>
        <w:rPr>
          <w:rFonts w:ascii="Tahoma" w:eastAsiaTheme="minorHAnsi" w:hAnsi="Tahoma" w:cs="Tahoma"/>
          <w:bCs/>
          <w:iCs/>
          <w:sz w:val="24"/>
          <w:szCs w:val="24"/>
          <w:lang w:eastAsia="en-US"/>
        </w:rPr>
      </w:pPr>
      <w:r w:rsidRPr="001F72E9">
        <w:rPr>
          <w:rFonts w:ascii="Tahoma" w:eastAsiaTheme="minorHAnsi" w:hAnsi="Tahoma" w:cs="Tahoma"/>
          <w:bCs/>
          <w:iCs/>
          <w:sz w:val="24"/>
          <w:szCs w:val="24"/>
          <w:lang w:eastAsia="en-US"/>
        </w:rPr>
        <w:t>трансляцию изображения с камер на монитор оператора в режиме реального времени с разрешением не менее 1920х1080 точек;</w:t>
      </w:r>
    </w:p>
    <w:p w14:paraId="30725869" w14:textId="77777777" w:rsidR="004E55CA" w:rsidRPr="001F72E9" w:rsidRDefault="004E55CA" w:rsidP="009E0AB0">
      <w:pPr>
        <w:pStyle w:val="a4"/>
        <w:numPr>
          <w:ilvl w:val="0"/>
          <w:numId w:val="22"/>
        </w:numPr>
        <w:tabs>
          <w:tab w:val="left" w:pos="1134"/>
        </w:tabs>
        <w:spacing w:after="120" w:line="254" w:lineRule="auto"/>
        <w:ind w:left="0" w:firstLine="709"/>
        <w:contextualSpacing/>
        <w:jc w:val="both"/>
        <w:rPr>
          <w:rFonts w:ascii="Tahoma" w:eastAsiaTheme="minorHAnsi" w:hAnsi="Tahoma" w:cs="Tahoma"/>
          <w:bCs/>
          <w:iCs/>
          <w:sz w:val="24"/>
          <w:szCs w:val="24"/>
          <w:lang w:eastAsia="en-US"/>
        </w:rPr>
      </w:pPr>
      <w:r w:rsidRPr="001F72E9">
        <w:rPr>
          <w:rFonts w:ascii="Tahoma" w:eastAsiaTheme="minorHAnsi" w:hAnsi="Tahoma" w:cs="Tahoma"/>
          <w:bCs/>
          <w:iCs/>
          <w:sz w:val="24"/>
          <w:szCs w:val="24"/>
          <w:lang w:eastAsia="en-US"/>
        </w:rPr>
        <w:t>возможность круглосуточной регистрации видеоинформации от всех видеокамер одновременно при размере кадра не менее 1920х1080 точек: в штатном режиме - не менее 12 к/сек; в «тревожном» режиме - не менее 25 к/сек от каждой видеокамеры;</w:t>
      </w:r>
    </w:p>
    <w:p w14:paraId="2DB67077" w14:textId="77777777" w:rsidR="004E55CA" w:rsidRPr="001F72E9" w:rsidRDefault="004E55CA" w:rsidP="009E0AB0">
      <w:pPr>
        <w:pStyle w:val="a4"/>
        <w:numPr>
          <w:ilvl w:val="0"/>
          <w:numId w:val="22"/>
        </w:numPr>
        <w:tabs>
          <w:tab w:val="left" w:pos="1134"/>
        </w:tabs>
        <w:spacing w:after="120" w:line="254" w:lineRule="auto"/>
        <w:ind w:left="0" w:firstLine="709"/>
        <w:contextualSpacing/>
        <w:jc w:val="both"/>
        <w:rPr>
          <w:rFonts w:ascii="Tahoma" w:eastAsiaTheme="minorHAnsi" w:hAnsi="Tahoma" w:cs="Tahoma"/>
          <w:bCs/>
          <w:iCs/>
          <w:sz w:val="24"/>
          <w:szCs w:val="24"/>
          <w:lang w:eastAsia="en-US"/>
        </w:rPr>
      </w:pPr>
      <w:r w:rsidRPr="001F72E9">
        <w:rPr>
          <w:rFonts w:ascii="Tahoma" w:eastAsiaTheme="minorHAnsi" w:hAnsi="Tahoma" w:cs="Tahoma"/>
          <w:bCs/>
          <w:iCs/>
          <w:sz w:val="24"/>
          <w:szCs w:val="24"/>
          <w:lang w:eastAsia="en-US"/>
        </w:rPr>
        <w:t>перенос архивных видеозаписей на внешний цифровой носитель, подключаемый к порту USB. Архивная видеозапись должна содержать наложение текста в виде номера видеокамеры, даты и времени суток.</w:t>
      </w:r>
    </w:p>
    <w:p w14:paraId="4B05412C" w14:textId="77777777" w:rsidR="004E55CA" w:rsidRPr="001F72E9" w:rsidRDefault="004E55CA" w:rsidP="004E55CA">
      <w:pPr>
        <w:suppressAutoHyphens/>
        <w:spacing w:after="120" w:line="254" w:lineRule="auto"/>
        <w:ind w:firstLine="709"/>
        <w:contextualSpacing/>
        <w:jc w:val="both"/>
        <w:rPr>
          <w:rFonts w:ascii="Tahoma" w:hAnsi="Tahoma" w:cs="Tahoma"/>
          <w:bCs/>
          <w:iCs/>
          <w:sz w:val="24"/>
          <w:szCs w:val="24"/>
        </w:rPr>
      </w:pPr>
      <w:r w:rsidRPr="001F72E9">
        <w:rPr>
          <w:rFonts w:ascii="Tahoma" w:hAnsi="Tahoma" w:cs="Tahoma"/>
          <w:bCs/>
          <w:iCs/>
          <w:sz w:val="24"/>
          <w:szCs w:val="24"/>
        </w:rPr>
        <w:t>Электропитание видеокамер и видеорегистраторов должно осуществляться от источников бесперебойного питания, обеспечивающего штатный режим работы системы от аккумуляторных батарей в течении 30 минут. Переход на резервное питание должен происходить автоматически, без нарушения установленных режимов работы и функционального состояния системы.</w:t>
      </w:r>
    </w:p>
    <w:p w14:paraId="23A21AD0" w14:textId="1DCD4938" w:rsidR="004E55CA" w:rsidRPr="001F72E9" w:rsidRDefault="004E55CA" w:rsidP="004E55CA">
      <w:pPr>
        <w:suppressAutoHyphens/>
        <w:spacing w:after="120" w:line="254" w:lineRule="auto"/>
        <w:ind w:firstLine="709"/>
        <w:contextualSpacing/>
        <w:jc w:val="both"/>
        <w:rPr>
          <w:rFonts w:ascii="Tahoma" w:hAnsi="Tahoma" w:cs="Tahoma"/>
          <w:bCs/>
          <w:iCs/>
          <w:sz w:val="24"/>
          <w:szCs w:val="24"/>
        </w:rPr>
      </w:pPr>
      <w:r w:rsidRPr="001F72E9">
        <w:rPr>
          <w:rFonts w:ascii="Tahoma" w:hAnsi="Tahoma" w:cs="Tahoma"/>
          <w:bCs/>
          <w:iCs/>
          <w:sz w:val="24"/>
          <w:szCs w:val="24"/>
        </w:rPr>
        <w:t xml:space="preserve">Всё устанавливаемое программное обеспечение системы </w:t>
      </w:r>
      <w:r>
        <w:rPr>
          <w:rFonts w:ascii="Tahoma" w:hAnsi="Tahoma" w:cs="Tahoma"/>
          <w:bCs/>
          <w:iCs/>
          <w:sz w:val="24"/>
          <w:szCs w:val="24"/>
        </w:rPr>
        <w:t>видеонаблюдения</w:t>
      </w:r>
      <w:r w:rsidRPr="001F72E9">
        <w:rPr>
          <w:rFonts w:ascii="Tahoma" w:hAnsi="Tahoma" w:cs="Tahoma"/>
          <w:bCs/>
          <w:iCs/>
          <w:sz w:val="24"/>
          <w:szCs w:val="24"/>
        </w:rPr>
        <w:t xml:space="preserve"> должно быть сертифицированным (лицензионным).</w:t>
      </w:r>
    </w:p>
    <w:p w14:paraId="1CEB71A2" w14:textId="77777777" w:rsidR="004E55CA" w:rsidRPr="001F72E9" w:rsidRDefault="004E55CA" w:rsidP="004E55CA">
      <w:pPr>
        <w:suppressAutoHyphens/>
        <w:spacing w:after="120" w:line="254" w:lineRule="auto"/>
        <w:ind w:firstLine="709"/>
        <w:contextualSpacing/>
        <w:jc w:val="both"/>
        <w:rPr>
          <w:rFonts w:ascii="Tahoma" w:hAnsi="Tahoma" w:cs="Tahoma"/>
          <w:bCs/>
          <w:iCs/>
          <w:sz w:val="24"/>
          <w:szCs w:val="24"/>
        </w:rPr>
      </w:pPr>
      <w:r w:rsidRPr="001F72E9">
        <w:rPr>
          <w:rFonts w:ascii="Tahoma" w:hAnsi="Tahoma" w:cs="Tahoma"/>
          <w:bCs/>
          <w:iCs/>
          <w:sz w:val="24"/>
          <w:szCs w:val="24"/>
        </w:rPr>
        <w:t>Программное обеспечение, поставляемое в комплекте с видеорегистратором, должно поддерживат</w:t>
      </w:r>
      <w:r>
        <w:rPr>
          <w:rFonts w:ascii="Tahoma" w:hAnsi="Tahoma" w:cs="Tahoma"/>
          <w:bCs/>
          <w:iCs/>
          <w:sz w:val="24"/>
          <w:szCs w:val="24"/>
        </w:rPr>
        <w:t>ь работу в операционной системе</w:t>
      </w:r>
      <w:r w:rsidRPr="001F72E9">
        <w:rPr>
          <w:rFonts w:ascii="Tahoma" w:hAnsi="Tahoma" w:cs="Tahoma"/>
          <w:bCs/>
          <w:iCs/>
          <w:sz w:val="24"/>
          <w:szCs w:val="24"/>
        </w:rPr>
        <w:t>, должно иметь неограниченную по сроку действия лицензию и русскоязычный интерфейс. ПО должно обеспечивать возможность обновления без привлечения дополнительных финансовых средств.</w:t>
      </w:r>
    </w:p>
    <w:p w14:paraId="0F73260D" w14:textId="77777777" w:rsidR="004E55CA" w:rsidRPr="001F72E9" w:rsidRDefault="004E55CA" w:rsidP="004E55CA">
      <w:pPr>
        <w:suppressAutoHyphens/>
        <w:spacing w:after="120" w:line="254" w:lineRule="auto"/>
        <w:ind w:firstLine="709"/>
        <w:contextualSpacing/>
        <w:jc w:val="both"/>
        <w:rPr>
          <w:rFonts w:ascii="Tahoma" w:hAnsi="Tahoma" w:cs="Tahoma"/>
          <w:bCs/>
          <w:iCs/>
          <w:sz w:val="24"/>
          <w:szCs w:val="24"/>
        </w:rPr>
      </w:pPr>
      <w:r w:rsidRPr="001F72E9">
        <w:rPr>
          <w:rFonts w:ascii="Tahoma" w:hAnsi="Tahoma" w:cs="Tahoma"/>
          <w:bCs/>
          <w:iCs/>
          <w:sz w:val="24"/>
          <w:szCs w:val="24"/>
        </w:rPr>
        <w:t>Рекомендуется применять оборудование и системы с поддержкой протокола SNMP для удалённого мониторинга.</w:t>
      </w:r>
    </w:p>
    <w:p w14:paraId="4F877E2A" w14:textId="6CA85574" w:rsidR="004E55CA" w:rsidRPr="001F72E9" w:rsidRDefault="004E55CA" w:rsidP="004E55CA">
      <w:pPr>
        <w:suppressAutoHyphens/>
        <w:spacing w:after="120" w:line="254" w:lineRule="auto"/>
        <w:ind w:firstLine="709"/>
        <w:contextualSpacing/>
        <w:jc w:val="both"/>
        <w:rPr>
          <w:rFonts w:ascii="Tahoma" w:hAnsi="Tahoma" w:cs="Tahoma"/>
          <w:bCs/>
          <w:iCs/>
          <w:sz w:val="24"/>
          <w:szCs w:val="24"/>
        </w:rPr>
      </w:pPr>
      <w:r w:rsidRPr="001F72E9">
        <w:rPr>
          <w:rFonts w:ascii="Tahoma" w:hAnsi="Tahoma" w:cs="Tahoma"/>
          <w:bCs/>
          <w:iCs/>
          <w:sz w:val="24"/>
          <w:szCs w:val="24"/>
        </w:rPr>
        <w:t>Производителя оборудования и программного обеспечения согласовать с Заказчиком. При подборе оборудования учитывать условие доступности такого оборудования в Российской Федерации.</w:t>
      </w:r>
    </w:p>
    <w:p w14:paraId="0672EF07" w14:textId="6E24D068" w:rsidR="00B34B54" w:rsidRPr="004E55CA" w:rsidRDefault="00B34B54" w:rsidP="00B23CCE">
      <w:pPr>
        <w:pStyle w:val="10"/>
        <w:keepNext/>
        <w:keepLines/>
        <w:numPr>
          <w:ilvl w:val="1"/>
          <w:numId w:val="45"/>
        </w:numPr>
        <w:suppressAutoHyphens/>
        <w:spacing w:before="240" w:beforeAutospacing="0" w:after="120" w:afterAutospacing="0" w:line="259" w:lineRule="auto"/>
        <w:ind w:left="0" w:firstLine="709"/>
        <w:rPr>
          <w:rFonts w:ascii="Tahoma" w:eastAsiaTheme="majorEastAsia" w:hAnsi="Tahoma" w:cs="Tahoma"/>
          <w:kern w:val="0"/>
          <w:sz w:val="24"/>
          <w:szCs w:val="24"/>
          <w:lang w:eastAsia="en-US"/>
        </w:rPr>
      </w:pPr>
      <w:bookmarkStart w:id="82" w:name="_Toc164849627"/>
      <w:bookmarkStart w:id="83" w:name="_Toc235019893"/>
      <w:r w:rsidRPr="004E55CA">
        <w:rPr>
          <w:rFonts w:ascii="Tahoma" w:eastAsiaTheme="majorEastAsia" w:hAnsi="Tahoma" w:cs="Tahoma"/>
          <w:kern w:val="0"/>
          <w:sz w:val="24"/>
          <w:szCs w:val="24"/>
          <w:lang w:eastAsia="en-US"/>
        </w:rPr>
        <w:t>Требования к системе контроля и управления доступом (СКУД)</w:t>
      </w:r>
      <w:bookmarkEnd w:id="82"/>
      <w:bookmarkEnd w:id="83"/>
    </w:p>
    <w:p w14:paraId="21A90BA4" w14:textId="77777777" w:rsidR="004E55CA" w:rsidRPr="001F72E9" w:rsidRDefault="004E55CA" w:rsidP="004E55CA">
      <w:pPr>
        <w:suppressAutoHyphens/>
        <w:spacing w:after="120" w:line="254" w:lineRule="auto"/>
        <w:ind w:firstLine="709"/>
        <w:contextualSpacing/>
        <w:jc w:val="both"/>
        <w:rPr>
          <w:rFonts w:ascii="Tahoma" w:hAnsi="Tahoma" w:cs="Tahoma"/>
          <w:bCs/>
          <w:iCs/>
          <w:sz w:val="24"/>
          <w:szCs w:val="24"/>
        </w:rPr>
      </w:pPr>
      <w:r w:rsidRPr="001F72E9">
        <w:rPr>
          <w:rFonts w:ascii="Tahoma" w:hAnsi="Tahoma" w:cs="Tahoma"/>
          <w:bCs/>
          <w:iCs/>
          <w:sz w:val="24"/>
          <w:szCs w:val="24"/>
        </w:rPr>
        <w:t>Система контроля и управления доступом должна обеспечить:</w:t>
      </w:r>
    </w:p>
    <w:p w14:paraId="6D30465A" w14:textId="0EA97993" w:rsidR="004E55CA" w:rsidRPr="001F72E9" w:rsidRDefault="004E55CA"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 xml:space="preserve">пропускной режим в помещения с ограниченным доступом (серверные, </w:t>
      </w:r>
      <w:proofErr w:type="spellStart"/>
      <w:r w:rsidRPr="001F72E9">
        <w:rPr>
          <w:rFonts w:ascii="Tahoma" w:hAnsi="Tahoma" w:cs="Tahoma"/>
          <w:bCs/>
          <w:iCs/>
          <w:sz w:val="24"/>
          <w:szCs w:val="24"/>
        </w:rPr>
        <w:t>электропомещения</w:t>
      </w:r>
      <w:proofErr w:type="spellEnd"/>
      <w:r w:rsidRPr="001F72E9">
        <w:rPr>
          <w:rFonts w:ascii="Tahoma" w:hAnsi="Tahoma" w:cs="Tahoma"/>
          <w:bCs/>
          <w:iCs/>
          <w:sz w:val="24"/>
          <w:szCs w:val="24"/>
        </w:rPr>
        <w:t>, операторные) в соответствии с заданными алгоритмами, установленными правами доступа;</w:t>
      </w:r>
    </w:p>
    <w:p w14:paraId="7007D83D" w14:textId="77777777" w:rsidR="004E55CA" w:rsidRPr="001F72E9" w:rsidRDefault="004E55CA"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установку охранной сигнализации в административных помещениях;</w:t>
      </w:r>
    </w:p>
    <w:p w14:paraId="77FF8B93" w14:textId="77777777" w:rsidR="004E55CA" w:rsidRPr="001F72E9" w:rsidRDefault="004E55CA"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доступ персонала через все точки доступа по принципу: «вход/выход» - по предъявлению карточки пропуска;</w:t>
      </w:r>
    </w:p>
    <w:p w14:paraId="219A8A81" w14:textId="77777777" w:rsidR="004E55CA" w:rsidRPr="001F72E9" w:rsidRDefault="004E55CA"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поддержку базой данных не менее</w:t>
      </w:r>
      <w:r w:rsidRPr="004E55CA">
        <w:rPr>
          <w:rFonts w:ascii="Tahoma" w:hAnsi="Tahoma" w:cs="Tahoma"/>
          <w:bCs/>
          <w:iCs/>
          <w:sz w:val="24"/>
          <w:szCs w:val="24"/>
        </w:rPr>
        <w:t xml:space="preserve"> </w:t>
      </w:r>
      <w:r w:rsidRPr="004E55CA">
        <w:rPr>
          <w:rFonts w:ascii="Tahoma" w:eastAsiaTheme="minorHAnsi" w:hAnsi="Tahoma" w:cs="Tahoma"/>
          <w:bCs/>
          <w:sz w:val="24"/>
          <w:szCs w:val="24"/>
          <w:lang w:eastAsia="en-US"/>
        </w:rPr>
        <w:t>1000</w:t>
      </w:r>
      <w:r w:rsidRPr="004E55CA">
        <w:rPr>
          <w:rFonts w:ascii="Tahoma" w:hAnsi="Tahoma" w:cs="Tahoma"/>
          <w:bCs/>
          <w:iCs/>
          <w:sz w:val="24"/>
          <w:szCs w:val="24"/>
        </w:rPr>
        <w:t xml:space="preserve"> </w:t>
      </w:r>
      <w:r w:rsidRPr="001F72E9">
        <w:rPr>
          <w:rFonts w:ascii="Tahoma" w:hAnsi="Tahoma" w:cs="Tahoma"/>
          <w:bCs/>
          <w:iCs/>
          <w:sz w:val="24"/>
          <w:szCs w:val="24"/>
        </w:rPr>
        <w:t>пользователей;</w:t>
      </w:r>
    </w:p>
    <w:p w14:paraId="40C03355" w14:textId="77777777" w:rsidR="004E55CA" w:rsidRPr="001F72E9" w:rsidRDefault="004E55CA"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работоспособность контроллеров СКУД в автономном режиме;</w:t>
      </w:r>
    </w:p>
    <w:p w14:paraId="287E0DC3" w14:textId="77777777" w:rsidR="004E55CA" w:rsidRPr="001F72E9" w:rsidRDefault="004E55CA"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автоматическое фиксирование и выдачу сигналов предупреждения при попытках несанкционированного доступа к контролируемому объекту;</w:t>
      </w:r>
    </w:p>
    <w:p w14:paraId="06E2A911" w14:textId="77777777" w:rsidR="004E55CA" w:rsidRPr="001F72E9" w:rsidRDefault="004E55CA"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lastRenderedPageBreak/>
        <w:t>автоматическую регистрацию в протоколе системы всех событий прохода, проезда в помещения (на участки) с ограничением доступа;</w:t>
      </w:r>
    </w:p>
    <w:p w14:paraId="407C9FA2" w14:textId="77777777" w:rsidR="004E55CA" w:rsidRPr="001F72E9" w:rsidRDefault="004E55CA"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ведение протокола (электронного журнала) работы системы, действий операторов (в том числе оператора бюро пропусков) и администраторов;</w:t>
      </w:r>
    </w:p>
    <w:p w14:paraId="0804D502" w14:textId="77777777" w:rsidR="004E55CA" w:rsidRPr="001F72E9" w:rsidRDefault="004E55CA"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ведение архива протоколов за период не менее 12 месяцев, с возможностью просмотра событий из архива;</w:t>
      </w:r>
    </w:p>
    <w:p w14:paraId="3C6C6852" w14:textId="77777777" w:rsidR="004E55CA" w:rsidRPr="001F72E9" w:rsidRDefault="004E55CA"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хранение архивов событий на жестком диске в формате, защищенном от несанкционированного изменения;</w:t>
      </w:r>
    </w:p>
    <w:p w14:paraId="25EAED47" w14:textId="77777777" w:rsidR="004E55CA" w:rsidRPr="001F72E9" w:rsidRDefault="004E55CA"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поиск в архиве событий по различным параметрам, фамилии, имени отчеству, времени прохода, дате прохода, пропускному пункту и т.д.</w:t>
      </w:r>
    </w:p>
    <w:p w14:paraId="409D8E51" w14:textId="77777777" w:rsidR="004E55CA" w:rsidRPr="001F72E9" w:rsidRDefault="004E55CA"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доступ к текущей информации и архивным данным с АРМ оператора ИСБ;</w:t>
      </w:r>
    </w:p>
    <w:p w14:paraId="776984E0" w14:textId="77777777" w:rsidR="004E55CA" w:rsidRPr="001F72E9" w:rsidRDefault="004E55CA"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ограничение (категорирование) полномочий доступа к управлению системой;</w:t>
      </w:r>
    </w:p>
    <w:p w14:paraId="261B8235" w14:textId="77777777" w:rsidR="004E55CA" w:rsidRPr="001F72E9" w:rsidRDefault="004E55CA"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исключение возможности несанкционированного доступа и коррекции информации протокола контроля пользователями системы;</w:t>
      </w:r>
    </w:p>
    <w:p w14:paraId="085EF669" w14:textId="77777777" w:rsidR="004E55CA" w:rsidRPr="001F72E9" w:rsidRDefault="004E55CA"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конфигурирование системы в соответствии с режимами работы персонала (рабочими расписаниями);</w:t>
      </w:r>
    </w:p>
    <w:p w14:paraId="3E1FD4BD" w14:textId="77777777" w:rsidR="004E55CA" w:rsidRPr="001F72E9" w:rsidRDefault="004E55CA"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непрерывную самодиагностику;</w:t>
      </w:r>
    </w:p>
    <w:p w14:paraId="66313225" w14:textId="77777777" w:rsidR="004E55CA" w:rsidRPr="001F72E9" w:rsidRDefault="004E55CA"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возможность наращивания системы путем установки дополнительных точек доступа;</w:t>
      </w:r>
    </w:p>
    <w:p w14:paraId="085DAD55" w14:textId="4CFDF9B7" w:rsidR="004E55CA" w:rsidRPr="001F72E9" w:rsidRDefault="004E55CA"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Pr>
          <w:rFonts w:ascii="Tahoma" w:hAnsi="Tahoma" w:cs="Tahoma"/>
          <w:bCs/>
          <w:iCs/>
          <w:sz w:val="24"/>
          <w:szCs w:val="24"/>
        </w:rPr>
        <w:t>в</w:t>
      </w:r>
      <w:r w:rsidRPr="001F72E9">
        <w:rPr>
          <w:rFonts w:ascii="Tahoma" w:hAnsi="Tahoma" w:cs="Tahoma"/>
          <w:bCs/>
          <w:iCs/>
          <w:sz w:val="24"/>
          <w:szCs w:val="24"/>
        </w:rPr>
        <w:t>озможность управления доступом во все помещения в ручном режиме (с рабочего места оператора) и автоматическая разблокировка дверей в случае пожара;</w:t>
      </w:r>
    </w:p>
    <w:p w14:paraId="0CCF3AF9" w14:textId="0F7AE157" w:rsidR="004E55CA" w:rsidRPr="001F72E9" w:rsidRDefault="004E55CA"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Pr>
          <w:rFonts w:ascii="Tahoma" w:hAnsi="Tahoma" w:cs="Tahoma"/>
          <w:bCs/>
          <w:iCs/>
          <w:sz w:val="24"/>
          <w:szCs w:val="24"/>
        </w:rPr>
        <w:t>и</w:t>
      </w:r>
      <w:r w:rsidRPr="001F72E9">
        <w:rPr>
          <w:rFonts w:ascii="Tahoma" w:hAnsi="Tahoma" w:cs="Tahoma"/>
          <w:bCs/>
          <w:iCs/>
          <w:sz w:val="24"/>
          <w:szCs w:val="24"/>
        </w:rPr>
        <w:t>спользование электронных карт и считывателей стандарта «</w:t>
      </w:r>
      <w:proofErr w:type="spellStart"/>
      <w:r w:rsidRPr="001F72E9">
        <w:rPr>
          <w:rFonts w:ascii="Tahoma" w:hAnsi="Tahoma" w:cs="Tahoma"/>
          <w:bCs/>
          <w:iCs/>
          <w:sz w:val="24"/>
          <w:szCs w:val="24"/>
        </w:rPr>
        <w:t>proximity</w:t>
      </w:r>
      <w:proofErr w:type="spellEnd"/>
      <w:r w:rsidRPr="001F72E9">
        <w:rPr>
          <w:rFonts w:ascii="Tahoma" w:hAnsi="Tahoma" w:cs="Tahoma"/>
          <w:bCs/>
          <w:iCs/>
          <w:sz w:val="24"/>
          <w:szCs w:val="24"/>
        </w:rPr>
        <w:t xml:space="preserve"> </w:t>
      </w:r>
      <w:proofErr w:type="spellStart"/>
      <w:r w:rsidRPr="001F72E9">
        <w:rPr>
          <w:rFonts w:ascii="Tahoma" w:hAnsi="Tahoma" w:cs="Tahoma"/>
          <w:bCs/>
          <w:iCs/>
          <w:sz w:val="24"/>
          <w:szCs w:val="24"/>
        </w:rPr>
        <w:t>card</w:t>
      </w:r>
      <w:proofErr w:type="spellEnd"/>
      <w:r w:rsidRPr="001F72E9">
        <w:rPr>
          <w:rFonts w:ascii="Tahoma" w:hAnsi="Tahoma" w:cs="Tahoma"/>
          <w:bCs/>
          <w:iCs/>
          <w:sz w:val="24"/>
          <w:szCs w:val="24"/>
        </w:rPr>
        <w:t>» с возможностью совместимости оборудования различных производителей;</w:t>
      </w:r>
    </w:p>
    <w:p w14:paraId="05161291" w14:textId="049D8267" w:rsidR="004E55CA" w:rsidRPr="001F72E9" w:rsidRDefault="004E55CA"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Pr>
          <w:rFonts w:ascii="Tahoma" w:hAnsi="Tahoma" w:cs="Tahoma"/>
          <w:bCs/>
          <w:iCs/>
          <w:sz w:val="24"/>
          <w:szCs w:val="24"/>
        </w:rPr>
        <w:t>д</w:t>
      </w:r>
      <w:r w:rsidRPr="001F72E9">
        <w:rPr>
          <w:rFonts w:ascii="Tahoma" w:hAnsi="Tahoma" w:cs="Tahoma"/>
          <w:bCs/>
          <w:iCs/>
          <w:sz w:val="24"/>
          <w:szCs w:val="24"/>
        </w:rPr>
        <w:t>истанционный доступ к текущей информации и архивным данным с АРМов;</w:t>
      </w:r>
    </w:p>
    <w:p w14:paraId="3AD2E951" w14:textId="5F587B26" w:rsidR="004E55CA" w:rsidRPr="001F72E9" w:rsidRDefault="004E55CA"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Pr>
          <w:rFonts w:ascii="Tahoma" w:hAnsi="Tahoma" w:cs="Tahoma"/>
          <w:bCs/>
          <w:iCs/>
          <w:sz w:val="24"/>
          <w:szCs w:val="24"/>
        </w:rPr>
        <w:t>в</w:t>
      </w:r>
      <w:r w:rsidRPr="001F72E9">
        <w:rPr>
          <w:rFonts w:ascii="Tahoma" w:hAnsi="Tahoma" w:cs="Tahoma"/>
          <w:bCs/>
          <w:iCs/>
          <w:sz w:val="24"/>
          <w:szCs w:val="24"/>
        </w:rPr>
        <w:t>озможность интеграции СКУД с другими системами безопасности на программно-аппаратном уровне.</w:t>
      </w:r>
    </w:p>
    <w:p w14:paraId="484D9B72" w14:textId="77777777" w:rsidR="004E55CA" w:rsidRPr="001F72E9" w:rsidRDefault="004E55CA" w:rsidP="004E55CA">
      <w:pPr>
        <w:suppressAutoHyphens/>
        <w:spacing w:after="120" w:line="254" w:lineRule="auto"/>
        <w:ind w:firstLine="709"/>
        <w:contextualSpacing/>
        <w:jc w:val="both"/>
        <w:rPr>
          <w:rFonts w:ascii="Tahoma" w:hAnsi="Tahoma" w:cs="Tahoma"/>
          <w:bCs/>
          <w:iCs/>
          <w:sz w:val="24"/>
          <w:szCs w:val="24"/>
        </w:rPr>
      </w:pPr>
      <w:r w:rsidRPr="001F72E9">
        <w:rPr>
          <w:rFonts w:ascii="Tahoma" w:hAnsi="Tahoma" w:cs="Tahoma"/>
          <w:bCs/>
          <w:iCs/>
          <w:sz w:val="24"/>
          <w:szCs w:val="24"/>
        </w:rPr>
        <w:t xml:space="preserve">Считыватели должны иметь встроенный световой (минимум двухцветный и </w:t>
      </w:r>
      <w:proofErr w:type="spellStart"/>
      <w:r w:rsidRPr="001F72E9">
        <w:rPr>
          <w:rFonts w:ascii="Tahoma" w:hAnsi="Tahoma" w:cs="Tahoma"/>
          <w:bCs/>
          <w:iCs/>
          <w:sz w:val="24"/>
          <w:szCs w:val="24"/>
        </w:rPr>
        <w:t>разночастотный</w:t>
      </w:r>
      <w:proofErr w:type="spellEnd"/>
      <w:r w:rsidRPr="001F72E9">
        <w:rPr>
          <w:rFonts w:ascii="Tahoma" w:hAnsi="Tahoma" w:cs="Tahoma"/>
          <w:bCs/>
          <w:iCs/>
          <w:sz w:val="24"/>
          <w:szCs w:val="24"/>
        </w:rPr>
        <w:t xml:space="preserve">) и звуковой оповещатели, предназначенные для индикации состояния считывателя и реакции на поднесение </w:t>
      </w:r>
      <w:proofErr w:type="spellStart"/>
      <w:r w:rsidRPr="001F72E9">
        <w:rPr>
          <w:rFonts w:ascii="Tahoma" w:hAnsi="Tahoma" w:cs="Tahoma"/>
          <w:bCs/>
          <w:iCs/>
          <w:sz w:val="24"/>
          <w:szCs w:val="24"/>
        </w:rPr>
        <w:t>кодоносителя</w:t>
      </w:r>
      <w:proofErr w:type="spellEnd"/>
      <w:r w:rsidRPr="001F72E9">
        <w:rPr>
          <w:rFonts w:ascii="Tahoma" w:hAnsi="Tahoma" w:cs="Tahoma"/>
          <w:bCs/>
          <w:iCs/>
          <w:sz w:val="24"/>
          <w:szCs w:val="24"/>
        </w:rPr>
        <w:t>.</w:t>
      </w:r>
    </w:p>
    <w:p w14:paraId="64514824" w14:textId="77777777" w:rsidR="004E55CA" w:rsidRPr="001F72E9" w:rsidRDefault="004E55CA" w:rsidP="004E55CA">
      <w:pPr>
        <w:suppressAutoHyphens/>
        <w:spacing w:after="120" w:line="254" w:lineRule="auto"/>
        <w:ind w:firstLine="709"/>
        <w:contextualSpacing/>
        <w:jc w:val="both"/>
        <w:rPr>
          <w:rFonts w:ascii="Tahoma" w:hAnsi="Tahoma" w:cs="Tahoma"/>
          <w:bCs/>
          <w:iCs/>
          <w:sz w:val="24"/>
          <w:szCs w:val="24"/>
        </w:rPr>
      </w:pPr>
      <w:r w:rsidRPr="001F72E9">
        <w:rPr>
          <w:rFonts w:ascii="Tahoma" w:hAnsi="Tahoma" w:cs="Tahoma"/>
          <w:bCs/>
          <w:iCs/>
          <w:sz w:val="24"/>
          <w:szCs w:val="24"/>
        </w:rPr>
        <w:t>Расположение и количество точек доступа, месторасположение оконечного оборудования должно быть определено на стадии проектирования и согласовано с Заказчиком.</w:t>
      </w:r>
    </w:p>
    <w:p w14:paraId="1D498437" w14:textId="77777777" w:rsidR="004E55CA" w:rsidRPr="001F72E9" w:rsidRDefault="004E55CA" w:rsidP="004E55CA">
      <w:pPr>
        <w:suppressAutoHyphens/>
        <w:spacing w:after="120" w:line="254" w:lineRule="auto"/>
        <w:ind w:firstLine="709"/>
        <w:contextualSpacing/>
        <w:jc w:val="both"/>
        <w:rPr>
          <w:rFonts w:ascii="Tahoma" w:hAnsi="Tahoma" w:cs="Tahoma"/>
          <w:bCs/>
          <w:iCs/>
          <w:sz w:val="24"/>
          <w:szCs w:val="24"/>
        </w:rPr>
      </w:pPr>
      <w:r w:rsidRPr="001F72E9">
        <w:rPr>
          <w:rFonts w:ascii="Tahoma" w:hAnsi="Tahoma" w:cs="Tahoma"/>
          <w:bCs/>
          <w:iCs/>
          <w:sz w:val="24"/>
          <w:szCs w:val="24"/>
        </w:rPr>
        <w:t>В качестве аппаратно-программной платформы СКУД применить комплекс «</w:t>
      </w:r>
      <w:proofErr w:type="spellStart"/>
      <w:r w:rsidRPr="001F72E9">
        <w:rPr>
          <w:rFonts w:ascii="Tahoma" w:hAnsi="Tahoma" w:cs="Tahoma"/>
          <w:bCs/>
          <w:iCs/>
          <w:sz w:val="24"/>
          <w:szCs w:val="24"/>
        </w:rPr>
        <w:t>RusGuard</w:t>
      </w:r>
      <w:proofErr w:type="spellEnd"/>
      <w:r w:rsidRPr="001F72E9">
        <w:rPr>
          <w:rFonts w:ascii="Tahoma" w:hAnsi="Tahoma" w:cs="Tahoma"/>
          <w:bCs/>
          <w:iCs/>
          <w:sz w:val="24"/>
          <w:szCs w:val="24"/>
        </w:rPr>
        <w:t>». Производителя оборудования и программного обеспечения согласовать с Заказчиком. При подборе оборудования учитывать условие доступности такого оборудования в Российской Федерации.</w:t>
      </w:r>
    </w:p>
    <w:p w14:paraId="05699017" w14:textId="77777777" w:rsidR="00D85C6C" w:rsidRPr="001F72E9" w:rsidRDefault="00D85C6C" w:rsidP="00D85C6C">
      <w:pPr>
        <w:suppressAutoHyphens/>
        <w:spacing w:after="120" w:line="254" w:lineRule="auto"/>
        <w:ind w:firstLine="709"/>
        <w:contextualSpacing/>
        <w:jc w:val="both"/>
        <w:rPr>
          <w:rFonts w:ascii="Tahoma" w:hAnsi="Tahoma" w:cs="Tahoma"/>
          <w:bCs/>
          <w:iCs/>
          <w:sz w:val="24"/>
          <w:szCs w:val="24"/>
        </w:rPr>
      </w:pPr>
      <w:r w:rsidRPr="00D85C6C">
        <w:rPr>
          <w:rFonts w:ascii="Tahoma" w:hAnsi="Tahoma" w:cs="Tahoma"/>
          <w:bCs/>
          <w:iCs/>
          <w:sz w:val="24"/>
          <w:szCs w:val="24"/>
        </w:rPr>
        <w:t>ПО в составе автоматизированных систем должно быть включено в единый реестр российских программ, а инфраструктура – располагаться на территории РФ.</w:t>
      </w:r>
    </w:p>
    <w:p w14:paraId="2862047A" w14:textId="3D37A74A" w:rsidR="004E55CA" w:rsidRPr="001F72E9" w:rsidRDefault="004E55CA" w:rsidP="004E55CA">
      <w:pPr>
        <w:suppressAutoHyphens/>
        <w:spacing w:after="120" w:line="254" w:lineRule="auto"/>
        <w:ind w:firstLine="709"/>
        <w:contextualSpacing/>
        <w:jc w:val="both"/>
        <w:rPr>
          <w:rFonts w:ascii="Tahoma" w:hAnsi="Tahoma" w:cs="Tahoma"/>
          <w:bCs/>
          <w:iCs/>
          <w:sz w:val="24"/>
          <w:szCs w:val="24"/>
        </w:rPr>
      </w:pPr>
      <w:r w:rsidRPr="001F72E9">
        <w:rPr>
          <w:rFonts w:ascii="Tahoma" w:hAnsi="Tahoma" w:cs="Tahoma"/>
          <w:bCs/>
          <w:iCs/>
          <w:sz w:val="24"/>
          <w:szCs w:val="24"/>
        </w:rPr>
        <w:t xml:space="preserve">При выборе типа считывателей карт доступа необходимо предусмотреть совместимость с существующими в настоящее время СКУД в подразделениях </w:t>
      </w:r>
      <w:r>
        <w:rPr>
          <w:rFonts w:ascii="Tahoma" w:hAnsi="Tahoma" w:cs="Tahoma"/>
          <w:bCs/>
          <w:iCs/>
          <w:sz w:val="24"/>
          <w:szCs w:val="24"/>
        </w:rPr>
        <w:t>Аэропорта</w:t>
      </w:r>
      <w:r w:rsidRPr="001F72E9">
        <w:rPr>
          <w:rFonts w:ascii="Tahoma" w:hAnsi="Tahoma" w:cs="Tahoma"/>
          <w:bCs/>
          <w:iCs/>
          <w:sz w:val="24"/>
          <w:szCs w:val="24"/>
        </w:rPr>
        <w:t>.</w:t>
      </w:r>
    </w:p>
    <w:p w14:paraId="535295A2" w14:textId="77777777" w:rsidR="004E55CA" w:rsidRPr="001F72E9" w:rsidRDefault="004E55CA" w:rsidP="004E55CA">
      <w:pPr>
        <w:suppressAutoHyphens/>
        <w:spacing w:after="120" w:line="254" w:lineRule="auto"/>
        <w:ind w:firstLine="709"/>
        <w:contextualSpacing/>
        <w:jc w:val="both"/>
        <w:rPr>
          <w:rFonts w:ascii="Tahoma" w:hAnsi="Tahoma" w:cs="Tahoma"/>
          <w:bCs/>
          <w:iCs/>
          <w:sz w:val="24"/>
          <w:szCs w:val="24"/>
        </w:rPr>
      </w:pPr>
      <w:r w:rsidRPr="001F72E9">
        <w:rPr>
          <w:rFonts w:ascii="Tahoma" w:hAnsi="Tahoma" w:cs="Tahoma"/>
          <w:bCs/>
          <w:iCs/>
          <w:sz w:val="24"/>
          <w:szCs w:val="24"/>
        </w:rPr>
        <w:t>Контроллеры СКУД, должны отвечать следующим требованиям:</w:t>
      </w:r>
    </w:p>
    <w:p w14:paraId="22435579" w14:textId="77777777" w:rsidR="004E55CA" w:rsidRPr="001F72E9" w:rsidRDefault="004E55CA"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наличие минимум двухуровневого сторожевого таймера для предотвращения зависания микропроцессора контроллера под воздействием амплитудных помех любой природы;</w:t>
      </w:r>
    </w:p>
    <w:p w14:paraId="0C32D2D6" w14:textId="77777777" w:rsidR="004E55CA" w:rsidRPr="001F72E9" w:rsidRDefault="004E55CA"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lastRenderedPageBreak/>
        <w:t>встроенные энергонезависимые часы;</w:t>
      </w:r>
    </w:p>
    <w:p w14:paraId="14CF00FC" w14:textId="77777777" w:rsidR="004E55CA" w:rsidRPr="001F72E9" w:rsidRDefault="004E55CA"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оптическая изоляция линий связи (от контроллера до сервера или преобразователя интерфейса, от контроллера до считывателя), контрольных входов и управляющих выходов;</w:t>
      </w:r>
    </w:p>
    <w:p w14:paraId="64658196" w14:textId="77777777" w:rsidR="004E55CA" w:rsidRPr="001F72E9" w:rsidRDefault="004E55CA"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магнитно-электрическая развязка линий питания;</w:t>
      </w:r>
    </w:p>
    <w:p w14:paraId="2529409E" w14:textId="77777777" w:rsidR="004E55CA" w:rsidRPr="001F72E9" w:rsidRDefault="004E55CA"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выход из строя оптической изоляции и магнитно-электрической развязки не должен влиять на работоспособность микропроцессорной части контроллера;</w:t>
      </w:r>
    </w:p>
    <w:p w14:paraId="3AA0C12B" w14:textId="77777777" w:rsidR="004E55CA" w:rsidRPr="001F72E9" w:rsidRDefault="004E55CA"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объем энергонезависимой памяти (количество пользователей до 10000, количество событий до 7000);</w:t>
      </w:r>
    </w:p>
    <w:p w14:paraId="441F6B4F" w14:textId="77777777" w:rsidR="004E55CA" w:rsidRPr="001F72E9" w:rsidRDefault="004E55CA"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иметь автономную память, позволяющую контроллеру продолжать полноценную работу при отсутствии связи с сервером, накапливая события в буфере. После восстановления связи с сервером, контроллер должен автоматически передать накопленную информацию из буфера в базу данных ИСБ;</w:t>
      </w:r>
    </w:p>
    <w:p w14:paraId="046483A1" w14:textId="77777777" w:rsidR="004E55CA" w:rsidRPr="001F72E9" w:rsidRDefault="004E55CA"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обеспечить долговременный ток нагрузки на управляющем выходе контроллера – не менее 1.5 А.</w:t>
      </w:r>
    </w:p>
    <w:p w14:paraId="1F1A675F" w14:textId="77777777" w:rsidR="004E55CA" w:rsidRPr="001F72E9" w:rsidRDefault="004E55CA" w:rsidP="009E0AB0">
      <w:pPr>
        <w:spacing w:after="120" w:line="254" w:lineRule="auto"/>
        <w:ind w:firstLine="709"/>
        <w:contextualSpacing/>
        <w:jc w:val="both"/>
        <w:rPr>
          <w:rFonts w:ascii="Tahoma" w:hAnsi="Tahoma" w:cs="Tahoma"/>
          <w:bCs/>
          <w:sz w:val="24"/>
          <w:szCs w:val="24"/>
        </w:rPr>
      </w:pPr>
      <w:r w:rsidRPr="001F72E9">
        <w:rPr>
          <w:rFonts w:ascii="Tahoma" w:hAnsi="Tahoma" w:cs="Tahoma"/>
          <w:bCs/>
          <w:iCs/>
          <w:sz w:val="24"/>
          <w:szCs w:val="24"/>
        </w:rPr>
        <w:t>Считыватели, подключенные к контроллерам, должны стабильно работать на расстоянии между собой менее 1 метра.</w:t>
      </w:r>
    </w:p>
    <w:p w14:paraId="2A809C41" w14:textId="77777777" w:rsidR="00B34B54" w:rsidRPr="004E55CA" w:rsidRDefault="00B34B54" w:rsidP="00E32692">
      <w:pPr>
        <w:pStyle w:val="10"/>
        <w:keepNext/>
        <w:keepLines/>
        <w:numPr>
          <w:ilvl w:val="1"/>
          <w:numId w:val="45"/>
        </w:numPr>
        <w:suppressAutoHyphens/>
        <w:spacing w:before="240" w:beforeAutospacing="0" w:after="120" w:afterAutospacing="0" w:line="259" w:lineRule="auto"/>
        <w:ind w:left="0" w:firstLine="709"/>
        <w:jc w:val="both"/>
        <w:rPr>
          <w:rFonts w:ascii="Tahoma" w:eastAsiaTheme="majorEastAsia" w:hAnsi="Tahoma" w:cs="Tahoma"/>
          <w:kern w:val="0"/>
          <w:sz w:val="24"/>
          <w:szCs w:val="24"/>
          <w:lang w:eastAsia="en-US"/>
        </w:rPr>
      </w:pPr>
      <w:bookmarkStart w:id="84" w:name="_Toc164849628"/>
      <w:bookmarkStart w:id="85" w:name="_Toc235019894"/>
      <w:r w:rsidRPr="004E55CA">
        <w:rPr>
          <w:rFonts w:ascii="Tahoma" w:eastAsiaTheme="majorEastAsia" w:hAnsi="Tahoma" w:cs="Tahoma"/>
          <w:kern w:val="0"/>
          <w:sz w:val="24"/>
          <w:szCs w:val="24"/>
          <w:lang w:eastAsia="en-US"/>
        </w:rPr>
        <w:t>Требования к линиям связи и питания инженерно-технических средств охраны (ИТСО)</w:t>
      </w:r>
      <w:bookmarkEnd w:id="84"/>
      <w:bookmarkEnd w:id="85"/>
    </w:p>
    <w:p w14:paraId="42D53C82" w14:textId="77777777" w:rsidR="004E55CA" w:rsidRPr="001F72E9" w:rsidRDefault="004E55CA" w:rsidP="004E55CA">
      <w:pPr>
        <w:suppressAutoHyphens/>
        <w:spacing w:after="120" w:line="254" w:lineRule="auto"/>
        <w:ind w:firstLine="709"/>
        <w:contextualSpacing/>
        <w:jc w:val="both"/>
        <w:rPr>
          <w:rFonts w:ascii="Tahoma" w:hAnsi="Tahoma" w:cs="Tahoma"/>
          <w:bCs/>
          <w:iCs/>
          <w:sz w:val="24"/>
          <w:szCs w:val="24"/>
        </w:rPr>
      </w:pPr>
      <w:r w:rsidRPr="001F72E9">
        <w:rPr>
          <w:rFonts w:ascii="Tahoma" w:hAnsi="Tahoma" w:cs="Tahoma"/>
          <w:bCs/>
          <w:iCs/>
          <w:sz w:val="24"/>
          <w:szCs w:val="24"/>
        </w:rPr>
        <w:t xml:space="preserve">Кабельные линии свыше 100 м должны быть выполнены </w:t>
      </w:r>
      <w:proofErr w:type="spellStart"/>
      <w:r w:rsidRPr="001F72E9">
        <w:rPr>
          <w:rFonts w:ascii="Tahoma" w:hAnsi="Tahoma" w:cs="Tahoma"/>
          <w:bCs/>
          <w:iCs/>
          <w:sz w:val="24"/>
          <w:szCs w:val="24"/>
        </w:rPr>
        <w:t>одномодовым</w:t>
      </w:r>
      <w:proofErr w:type="spellEnd"/>
      <w:r w:rsidRPr="001F72E9">
        <w:rPr>
          <w:rFonts w:ascii="Tahoma" w:hAnsi="Tahoma" w:cs="Tahoma"/>
          <w:bCs/>
          <w:iCs/>
          <w:sz w:val="24"/>
          <w:szCs w:val="24"/>
        </w:rPr>
        <w:t xml:space="preserve"> волоконно-оптическим кабелем, до 100 м - экранированной витой парой категории не ниже 5е.</w:t>
      </w:r>
    </w:p>
    <w:p w14:paraId="097F2C75" w14:textId="77777777" w:rsidR="004E55CA" w:rsidRPr="001F72E9" w:rsidRDefault="004E55CA" w:rsidP="004E55CA">
      <w:pPr>
        <w:suppressAutoHyphens/>
        <w:spacing w:after="120" w:line="254" w:lineRule="auto"/>
        <w:ind w:firstLine="709"/>
        <w:contextualSpacing/>
        <w:jc w:val="both"/>
        <w:rPr>
          <w:rFonts w:ascii="Tahoma" w:hAnsi="Tahoma" w:cs="Tahoma"/>
          <w:bCs/>
          <w:iCs/>
          <w:sz w:val="24"/>
          <w:szCs w:val="24"/>
        </w:rPr>
      </w:pPr>
      <w:r w:rsidRPr="001F72E9">
        <w:rPr>
          <w:rFonts w:ascii="Tahoma" w:hAnsi="Tahoma" w:cs="Tahoma"/>
          <w:bCs/>
          <w:iCs/>
          <w:sz w:val="24"/>
          <w:szCs w:val="24"/>
        </w:rPr>
        <w:t>Прокладку линий на открытом воздухе, в производственных цехах и производственных помещениях выполнять в закрытом металлическом кабель-канале (в цехах с агрессивной средой кабель-каналы должны быть покрыты стойким к агрессивной среде покрытием).</w:t>
      </w:r>
    </w:p>
    <w:p w14:paraId="6ED94730" w14:textId="77777777" w:rsidR="004E55CA" w:rsidRPr="001F72E9" w:rsidRDefault="004E55CA" w:rsidP="004E55CA">
      <w:pPr>
        <w:suppressAutoHyphens/>
        <w:spacing w:after="120" w:line="254" w:lineRule="auto"/>
        <w:ind w:firstLine="709"/>
        <w:contextualSpacing/>
        <w:jc w:val="both"/>
        <w:rPr>
          <w:rFonts w:ascii="Tahoma" w:hAnsi="Tahoma" w:cs="Tahoma"/>
          <w:bCs/>
          <w:iCs/>
          <w:sz w:val="24"/>
          <w:szCs w:val="24"/>
        </w:rPr>
      </w:pPr>
      <w:r w:rsidRPr="001F72E9">
        <w:rPr>
          <w:rFonts w:ascii="Tahoma" w:hAnsi="Tahoma" w:cs="Tahoma"/>
          <w:bCs/>
          <w:iCs/>
          <w:sz w:val="24"/>
          <w:szCs w:val="24"/>
        </w:rPr>
        <w:t>Не допускается использование в системах ИТСО внешних каналов связи, каналов сотовых операторов.</w:t>
      </w:r>
    </w:p>
    <w:p w14:paraId="208CEF9B" w14:textId="77777777" w:rsidR="004E55CA" w:rsidRPr="001F72E9" w:rsidRDefault="004E55CA" w:rsidP="004E55CA">
      <w:pPr>
        <w:suppressAutoHyphens/>
        <w:spacing w:after="120" w:line="254" w:lineRule="auto"/>
        <w:ind w:firstLine="709"/>
        <w:contextualSpacing/>
        <w:jc w:val="both"/>
        <w:rPr>
          <w:rFonts w:ascii="Tahoma" w:hAnsi="Tahoma" w:cs="Tahoma"/>
          <w:bCs/>
          <w:iCs/>
          <w:sz w:val="24"/>
          <w:szCs w:val="24"/>
        </w:rPr>
      </w:pPr>
      <w:r w:rsidRPr="001F72E9">
        <w:rPr>
          <w:rFonts w:ascii="Tahoma" w:hAnsi="Tahoma" w:cs="Tahoma"/>
          <w:bCs/>
          <w:iCs/>
          <w:sz w:val="24"/>
          <w:szCs w:val="24"/>
        </w:rPr>
        <w:t xml:space="preserve">Кабели питания должны быть негорючего исполнения, не распространяющими горение, предназначенными для групповой прокладки. </w:t>
      </w:r>
    </w:p>
    <w:p w14:paraId="59D0C7D4" w14:textId="77777777" w:rsidR="004E55CA" w:rsidRPr="001F72E9" w:rsidRDefault="004E55CA" w:rsidP="004E55CA">
      <w:pPr>
        <w:suppressAutoHyphens/>
        <w:spacing w:after="120" w:line="254" w:lineRule="auto"/>
        <w:ind w:firstLine="709"/>
        <w:contextualSpacing/>
        <w:jc w:val="both"/>
        <w:rPr>
          <w:rFonts w:ascii="Tahoma" w:hAnsi="Tahoma" w:cs="Tahoma"/>
          <w:bCs/>
          <w:iCs/>
          <w:sz w:val="24"/>
          <w:szCs w:val="24"/>
        </w:rPr>
      </w:pPr>
      <w:r w:rsidRPr="001F72E9">
        <w:rPr>
          <w:rFonts w:ascii="Tahoma" w:hAnsi="Tahoma" w:cs="Tahoma"/>
          <w:bCs/>
          <w:iCs/>
          <w:sz w:val="24"/>
          <w:szCs w:val="24"/>
        </w:rPr>
        <w:t>Производителя оборудования и программного обеспечения согласовать с Заказчиком. При подборе оборудования учитывать условие доступности такого оборудования в Российской Федерации.</w:t>
      </w:r>
    </w:p>
    <w:p w14:paraId="456FAB67" w14:textId="398EE489" w:rsidR="004E55CA" w:rsidRDefault="004E55CA" w:rsidP="004E55CA">
      <w:pPr>
        <w:suppressAutoHyphens/>
        <w:spacing w:after="120" w:line="254" w:lineRule="auto"/>
        <w:ind w:firstLine="709"/>
        <w:contextualSpacing/>
        <w:jc w:val="both"/>
        <w:rPr>
          <w:rFonts w:ascii="Tahoma" w:hAnsi="Tahoma" w:cs="Tahoma"/>
          <w:bCs/>
          <w:iCs/>
          <w:color w:val="FF0000"/>
          <w:sz w:val="24"/>
          <w:szCs w:val="24"/>
        </w:rPr>
      </w:pPr>
      <w:r w:rsidRPr="001F72E9">
        <w:rPr>
          <w:rFonts w:ascii="Tahoma" w:hAnsi="Tahoma" w:cs="Tahoma"/>
          <w:bCs/>
          <w:iCs/>
          <w:sz w:val="24"/>
          <w:szCs w:val="24"/>
        </w:rPr>
        <w:t xml:space="preserve">Предусмотреть на объекте систему оповещения персонала при </w:t>
      </w:r>
      <w:proofErr w:type="spellStart"/>
      <w:r w:rsidRPr="001F72E9">
        <w:rPr>
          <w:rFonts w:ascii="Tahoma" w:hAnsi="Tahoma" w:cs="Tahoma"/>
          <w:bCs/>
          <w:iCs/>
          <w:sz w:val="24"/>
          <w:szCs w:val="24"/>
        </w:rPr>
        <w:t>ГОиЧС</w:t>
      </w:r>
      <w:proofErr w:type="spellEnd"/>
      <w:r w:rsidRPr="001F72E9">
        <w:rPr>
          <w:rFonts w:ascii="Tahoma" w:hAnsi="Tahoma" w:cs="Tahoma"/>
          <w:bCs/>
          <w:iCs/>
          <w:sz w:val="24"/>
          <w:szCs w:val="24"/>
        </w:rPr>
        <w:t xml:space="preserve"> как снаружи производственных корпусов, так и внутри, с учётом необходимости интеграции в существующей локальной системой оповещения.</w:t>
      </w:r>
    </w:p>
    <w:p w14:paraId="56EF0CD1" w14:textId="77777777" w:rsidR="00B34B54" w:rsidRPr="001F72E9" w:rsidRDefault="00B34B54" w:rsidP="00B23CCE">
      <w:pPr>
        <w:pStyle w:val="10"/>
        <w:keepNext/>
        <w:keepLines/>
        <w:numPr>
          <w:ilvl w:val="0"/>
          <w:numId w:val="45"/>
        </w:numPr>
        <w:suppressAutoHyphens/>
        <w:spacing w:before="240" w:beforeAutospacing="0" w:after="120" w:afterAutospacing="0" w:line="259" w:lineRule="auto"/>
        <w:ind w:left="0" w:firstLine="709"/>
        <w:rPr>
          <w:rFonts w:ascii="Tahoma" w:eastAsiaTheme="majorEastAsia" w:hAnsi="Tahoma" w:cs="Tahoma"/>
          <w:kern w:val="0"/>
          <w:sz w:val="24"/>
          <w:szCs w:val="24"/>
          <w:lang w:eastAsia="en-US"/>
        </w:rPr>
      </w:pPr>
      <w:bookmarkStart w:id="86" w:name="_Toc164849630"/>
      <w:bookmarkStart w:id="87" w:name="_Toc235019895"/>
      <w:r w:rsidRPr="001F72E9">
        <w:rPr>
          <w:rFonts w:ascii="Tahoma" w:eastAsiaTheme="majorEastAsia" w:hAnsi="Tahoma" w:cs="Tahoma"/>
          <w:kern w:val="0"/>
          <w:sz w:val="24"/>
          <w:szCs w:val="24"/>
          <w:lang w:eastAsia="en-US"/>
        </w:rPr>
        <w:t>Требования к технологическому оборудованию</w:t>
      </w:r>
      <w:bookmarkEnd w:id="86"/>
      <w:bookmarkEnd w:id="87"/>
    </w:p>
    <w:p w14:paraId="2BCB85AB" w14:textId="77777777" w:rsidR="00B34B54" w:rsidRPr="00D85C6C" w:rsidRDefault="00B34B54" w:rsidP="00B23CCE">
      <w:pPr>
        <w:pStyle w:val="10"/>
        <w:keepNext/>
        <w:keepLines/>
        <w:numPr>
          <w:ilvl w:val="1"/>
          <w:numId w:val="45"/>
        </w:numPr>
        <w:suppressAutoHyphens/>
        <w:spacing w:before="240" w:beforeAutospacing="0" w:after="120" w:afterAutospacing="0" w:line="259" w:lineRule="auto"/>
        <w:ind w:left="0" w:firstLine="709"/>
        <w:rPr>
          <w:rFonts w:ascii="Tahoma" w:eastAsiaTheme="majorEastAsia" w:hAnsi="Tahoma" w:cs="Tahoma"/>
          <w:kern w:val="0"/>
          <w:sz w:val="24"/>
          <w:szCs w:val="24"/>
          <w:lang w:eastAsia="en-US"/>
        </w:rPr>
      </w:pPr>
      <w:bookmarkStart w:id="88" w:name="_Toc164849631"/>
      <w:bookmarkStart w:id="89" w:name="_Toc235019896"/>
      <w:r w:rsidRPr="00D85C6C">
        <w:rPr>
          <w:rFonts w:ascii="Tahoma" w:eastAsiaTheme="majorEastAsia" w:hAnsi="Tahoma" w:cs="Tahoma"/>
          <w:kern w:val="0"/>
          <w:sz w:val="24"/>
          <w:szCs w:val="24"/>
          <w:lang w:eastAsia="en-US"/>
        </w:rPr>
        <w:t>Общие требования к технологическому оборудованию</w:t>
      </w:r>
      <w:bookmarkEnd w:id="88"/>
      <w:bookmarkEnd w:id="89"/>
    </w:p>
    <w:p w14:paraId="2D9719A9" w14:textId="77777777" w:rsidR="00D85C6C" w:rsidRPr="00D85C6C" w:rsidRDefault="00D85C6C" w:rsidP="00D85C6C">
      <w:pPr>
        <w:suppressAutoHyphens/>
        <w:spacing w:after="120" w:line="254" w:lineRule="auto"/>
        <w:ind w:firstLine="709"/>
        <w:contextualSpacing/>
        <w:jc w:val="both"/>
        <w:rPr>
          <w:rFonts w:ascii="Tahoma" w:hAnsi="Tahoma" w:cs="Tahoma"/>
          <w:bCs/>
          <w:iCs/>
          <w:sz w:val="24"/>
          <w:szCs w:val="24"/>
        </w:rPr>
      </w:pPr>
      <w:r w:rsidRPr="00D85C6C">
        <w:rPr>
          <w:rFonts w:ascii="Tahoma" w:hAnsi="Tahoma" w:cs="Tahoma"/>
          <w:bCs/>
          <w:iCs/>
          <w:sz w:val="24"/>
          <w:szCs w:val="24"/>
        </w:rPr>
        <w:t xml:space="preserve">Предусмотреть оснащение объектов необходимым технологическим оборудованием, спецоборудованием, мебелью, оргтехникой. </w:t>
      </w:r>
    </w:p>
    <w:p w14:paraId="18C0277D" w14:textId="77777777" w:rsidR="00D85C6C" w:rsidRPr="00D85C6C" w:rsidRDefault="00D85C6C" w:rsidP="00D85C6C">
      <w:pPr>
        <w:suppressAutoHyphens/>
        <w:spacing w:after="120" w:line="254" w:lineRule="auto"/>
        <w:ind w:firstLine="709"/>
        <w:contextualSpacing/>
        <w:jc w:val="both"/>
        <w:rPr>
          <w:rFonts w:ascii="Tahoma" w:hAnsi="Tahoma" w:cs="Tahoma"/>
          <w:bCs/>
          <w:iCs/>
          <w:sz w:val="24"/>
          <w:szCs w:val="24"/>
        </w:rPr>
      </w:pPr>
      <w:r w:rsidRPr="00D85C6C">
        <w:rPr>
          <w:rFonts w:ascii="Tahoma" w:hAnsi="Tahoma" w:cs="Tahoma"/>
          <w:bCs/>
          <w:iCs/>
          <w:sz w:val="24"/>
          <w:szCs w:val="24"/>
        </w:rPr>
        <w:t xml:space="preserve">Предусмотреть необходимость оснащения основного технологического оборудования, оснащенного электроприводами мощностью от 100 кВт или имеющего наиболее критическую важность, средствами непрерывного контроля параметров </w:t>
      </w:r>
      <w:r w:rsidRPr="00D85C6C">
        <w:rPr>
          <w:rFonts w:ascii="Tahoma" w:hAnsi="Tahoma" w:cs="Tahoma"/>
          <w:bCs/>
          <w:iCs/>
          <w:sz w:val="24"/>
          <w:szCs w:val="24"/>
        </w:rPr>
        <w:lastRenderedPageBreak/>
        <w:t xml:space="preserve">вибрации на базе стационарных систем </w:t>
      </w:r>
      <w:proofErr w:type="spellStart"/>
      <w:r w:rsidRPr="00D85C6C">
        <w:rPr>
          <w:rFonts w:ascii="Tahoma" w:hAnsi="Tahoma" w:cs="Tahoma"/>
          <w:bCs/>
          <w:iCs/>
          <w:sz w:val="24"/>
          <w:szCs w:val="24"/>
        </w:rPr>
        <w:t>виброакустической</w:t>
      </w:r>
      <w:proofErr w:type="spellEnd"/>
      <w:r w:rsidRPr="00D85C6C">
        <w:rPr>
          <w:rFonts w:ascii="Tahoma" w:hAnsi="Tahoma" w:cs="Tahoma"/>
          <w:bCs/>
          <w:iCs/>
          <w:sz w:val="24"/>
          <w:szCs w:val="24"/>
        </w:rPr>
        <w:t xml:space="preserve"> диагностики с интеграцией данных о вибрационном состоянии оборудования в единую информационную систему для углубленного анализа и автоматической диагностики фактического состояния оборудования, позволяющей прогнозировать остаточный ресурс работы данного технологического оборудования, согласно общим техническим требованиям.</w:t>
      </w:r>
    </w:p>
    <w:p w14:paraId="1EB797A4" w14:textId="77777777" w:rsidR="00D85C6C" w:rsidRPr="00D85C6C" w:rsidRDefault="00D85C6C" w:rsidP="00D85C6C">
      <w:pPr>
        <w:suppressAutoHyphens/>
        <w:spacing w:after="120" w:line="254" w:lineRule="auto"/>
        <w:ind w:firstLine="709"/>
        <w:contextualSpacing/>
        <w:jc w:val="both"/>
        <w:rPr>
          <w:rFonts w:ascii="Tahoma" w:hAnsi="Tahoma" w:cs="Tahoma"/>
          <w:bCs/>
          <w:iCs/>
          <w:sz w:val="24"/>
          <w:szCs w:val="24"/>
        </w:rPr>
      </w:pPr>
      <w:r w:rsidRPr="00D85C6C">
        <w:rPr>
          <w:rFonts w:ascii="Tahoma" w:hAnsi="Tahoma" w:cs="Tahoma"/>
          <w:bCs/>
          <w:iCs/>
          <w:sz w:val="24"/>
          <w:szCs w:val="24"/>
        </w:rPr>
        <w:t xml:space="preserve">Для аппаратуры </w:t>
      </w:r>
      <w:proofErr w:type="spellStart"/>
      <w:r w:rsidRPr="00D85C6C">
        <w:rPr>
          <w:rFonts w:ascii="Tahoma" w:hAnsi="Tahoma" w:cs="Tahoma"/>
          <w:bCs/>
          <w:iCs/>
          <w:sz w:val="24"/>
          <w:szCs w:val="24"/>
        </w:rPr>
        <w:t>виброконтроля</w:t>
      </w:r>
      <w:proofErr w:type="spellEnd"/>
      <w:r w:rsidRPr="00D85C6C">
        <w:rPr>
          <w:rFonts w:ascii="Tahoma" w:hAnsi="Tahoma" w:cs="Tahoma"/>
          <w:bCs/>
          <w:iCs/>
          <w:sz w:val="24"/>
          <w:szCs w:val="24"/>
        </w:rPr>
        <w:t xml:space="preserve"> предусмотреть возможность подключения переносных устройств сбора данных (</w:t>
      </w:r>
      <w:proofErr w:type="spellStart"/>
      <w:r w:rsidRPr="00D85C6C">
        <w:rPr>
          <w:rFonts w:ascii="Tahoma" w:hAnsi="Tahoma" w:cs="Tahoma"/>
          <w:bCs/>
          <w:iCs/>
          <w:sz w:val="24"/>
          <w:szCs w:val="24"/>
        </w:rPr>
        <w:t>виброанализаторов</w:t>
      </w:r>
      <w:proofErr w:type="spellEnd"/>
      <w:r w:rsidRPr="00D85C6C">
        <w:rPr>
          <w:rFonts w:ascii="Tahoma" w:hAnsi="Tahoma" w:cs="Tahoma"/>
          <w:bCs/>
          <w:iCs/>
          <w:sz w:val="24"/>
          <w:szCs w:val="24"/>
        </w:rPr>
        <w:t>) типа СД-21/СД-23, производства «Ассоциация ВАСТ».</w:t>
      </w:r>
    </w:p>
    <w:p w14:paraId="04412F05" w14:textId="77777777" w:rsidR="00D85C6C" w:rsidRPr="00D85C6C" w:rsidRDefault="00D85C6C" w:rsidP="00D85C6C">
      <w:pPr>
        <w:suppressAutoHyphens/>
        <w:spacing w:after="120" w:line="254" w:lineRule="auto"/>
        <w:ind w:firstLine="709"/>
        <w:contextualSpacing/>
        <w:jc w:val="both"/>
        <w:rPr>
          <w:rFonts w:ascii="Tahoma" w:hAnsi="Tahoma" w:cs="Tahoma"/>
          <w:bCs/>
          <w:iCs/>
          <w:sz w:val="24"/>
          <w:szCs w:val="24"/>
        </w:rPr>
      </w:pPr>
      <w:r w:rsidRPr="00D85C6C">
        <w:rPr>
          <w:rFonts w:ascii="Tahoma" w:hAnsi="Tahoma" w:cs="Tahoma"/>
          <w:bCs/>
          <w:iCs/>
          <w:sz w:val="24"/>
          <w:szCs w:val="24"/>
        </w:rPr>
        <w:t>Использовать однотипное оборудование.</w:t>
      </w:r>
    </w:p>
    <w:p w14:paraId="53B58E62" w14:textId="77777777" w:rsidR="00D85C6C" w:rsidRPr="00D85C6C" w:rsidRDefault="00D85C6C" w:rsidP="00D85C6C">
      <w:pPr>
        <w:suppressAutoHyphens/>
        <w:spacing w:after="120" w:line="254" w:lineRule="auto"/>
        <w:ind w:firstLine="709"/>
        <w:contextualSpacing/>
        <w:jc w:val="both"/>
        <w:rPr>
          <w:rFonts w:ascii="Tahoma" w:hAnsi="Tahoma" w:cs="Tahoma"/>
          <w:bCs/>
          <w:iCs/>
          <w:sz w:val="24"/>
          <w:szCs w:val="24"/>
        </w:rPr>
      </w:pPr>
      <w:r w:rsidRPr="00D85C6C">
        <w:rPr>
          <w:rFonts w:ascii="Tahoma" w:hAnsi="Tahoma" w:cs="Tahoma"/>
          <w:bCs/>
          <w:iCs/>
          <w:sz w:val="24"/>
          <w:szCs w:val="24"/>
        </w:rPr>
        <w:t>Оборудование должно:</w:t>
      </w:r>
    </w:p>
    <w:p w14:paraId="77242EF3" w14:textId="6B072101" w:rsidR="00D85C6C" w:rsidRPr="00D85C6C" w:rsidRDefault="00D85C6C"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D85C6C">
        <w:rPr>
          <w:rFonts w:ascii="Tahoma" w:hAnsi="Tahoma" w:cs="Tahoma"/>
          <w:bCs/>
          <w:iCs/>
          <w:sz w:val="24"/>
          <w:szCs w:val="24"/>
        </w:rPr>
        <w:t>обладать необходимой наработкой на отказ, иметь возможность технического обслуживания и ремонта;</w:t>
      </w:r>
    </w:p>
    <w:p w14:paraId="422A08F4" w14:textId="116F5AB5" w:rsidR="00D85C6C" w:rsidRPr="00D85C6C" w:rsidRDefault="00D85C6C"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D85C6C">
        <w:rPr>
          <w:rFonts w:ascii="Tahoma" w:hAnsi="Tahoma" w:cs="Tahoma"/>
          <w:bCs/>
          <w:iCs/>
          <w:sz w:val="24"/>
          <w:szCs w:val="24"/>
        </w:rPr>
        <w:t xml:space="preserve">допускать модернизацию без кардинальной переделки помещений; </w:t>
      </w:r>
    </w:p>
    <w:p w14:paraId="61A64909" w14:textId="02D22981" w:rsidR="00D85C6C" w:rsidRPr="00D85C6C" w:rsidRDefault="00D85C6C"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D85C6C">
        <w:rPr>
          <w:rFonts w:ascii="Tahoma" w:hAnsi="Tahoma" w:cs="Tahoma"/>
          <w:bCs/>
          <w:iCs/>
          <w:sz w:val="24"/>
          <w:szCs w:val="24"/>
        </w:rPr>
        <w:t>соответствовать нормам пожарной безопасности включая требования к электробезопасности и наличию систем оповещения;</w:t>
      </w:r>
    </w:p>
    <w:p w14:paraId="434CDAA7" w14:textId="0906AC10" w:rsidR="00D85C6C" w:rsidRPr="00D85C6C" w:rsidRDefault="00D85C6C"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D85C6C">
        <w:rPr>
          <w:rFonts w:ascii="Tahoma" w:hAnsi="Tahoma" w:cs="Tahoma"/>
          <w:bCs/>
          <w:iCs/>
          <w:sz w:val="24"/>
          <w:szCs w:val="24"/>
        </w:rPr>
        <w:t>быть предусмотрено на непрерывную работу 24/7, критичные узлы дублировать, предусмотреть байпасы (ручные обходные маршруты) на случай отказов.</w:t>
      </w:r>
    </w:p>
    <w:p w14:paraId="766D0039" w14:textId="77777777" w:rsidR="00D85C6C" w:rsidRPr="00D85C6C" w:rsidRDefault="00D85C6C" w:rsidP="00D85C6C">
      <w:pPr>
        <w:suppressAutoHyphens/>
        <w:spacing w:after="120" w:line="254" w:lineRule="auto"/>
        <w:ind w:firstLine="709"/>
        <w:contextualSpacing/>
        <w:jc w:val="both"/>
        <w:rPr>
          <w:rFonts w:ascii="Tahoma" w:hAnsi="Tahoma" w:cs="Tahoma"/>
          <w:bCs/>
          <w:iCs/>
          <w:sz w:val="24"/>
          <w:szCs w:val="24"/>
        </w:rPr>
      </w:pPr>
      <w:r w:rsidRPr="00D85C6C">
        <w:rPr>
          <w:rFonts w:ascii="Tahoma" w:hAnsi="Tahoma" w:cs="Tahoma"/>
          <w:bCs/>
          <w:iCs/>
          <w:sz w:val="24"/>
          <w:szCs w:val="24"/>
        </w:rPr>
        <w:t>Оборудование досмотра должно соответствовать требованиям по вероятности обнаружения и ложным срабатываниям.</w:t>
      </w:r>
    </w:p>
    <w:p w14:paraId="4EAE7674" w14:textId="77777777" w:rsidR="00D85C6C" w:rsidRPr="00D85C6C" w:rsidRDefault="00D85C6C" w:rsidP="00D85C6C">
      <w:pPr>
        <w:suppressAutoHyphens/>
        <w:spacing w:after="120" w:line="254" w:lineRule="auto"/>
        <w:ind w:firstLine="709"/>
        <w:contextualSpacing/>
        <w:jc w:val="both"/>
        <w:rPr>
          <w:rFonts w:ascii="Tahoma" w:hAnsi="Tahoma" w:cs="Tahoma"/>
          <w:bCs/>
          <w:iCs/>
          <w:sz w:val="24"/>
          <w:szCs w:val="24"/>
        </w:rPr>
      </w:pPr>
      <w:r w:rsidRPr="00D85C6C">
        <w:rPr>
          <w:rFonts w:ascii="Tahoma" w:hAnsi="Tahoma" w:cs="Tahoma"/>
          <w:bCs/>
          <w:iCs/>
          <w:sz w:val="24"/>
          <w:szCs w:val="24"/>
        </w:rPr>
        <w:t>Конструкции оборудования должна минимизировать риски травм (например, безопасные зазоры на конвейерах, эскалаторах), а интерфейсы — быть интуитивно понятными для персонала.</w:t>
      </w:r>
    </w:p>
    <w:p w14:paraId="160321C6" w14:textId="77777777" w:rsidR="00D85C6C" w:rsidRPr="00D85C6C" w:rsidRDefault="00D85C6C" w:rsidP="00D85C6C">
      <w:pPr>
        <w:suppressAutoHyphens/>
        <w:spacing w:after="120" w:line="254" w:lineRule="auto"/>
        <w:ind w:firstLine="709"/>
        <w:contextualSpacing/>
        <w:jc w:val="both"/>
        <w:rPr>
          <w:rFonts w:ascii="Tahoma" w:hAnsi="Tahoma" w:cs="Tahoma"/>
          <w:bCs/>
          <w:iCs/>
          <w:sz w:val="24"/>
          <w:szCs w:val="24"/>
        </w:rPr>
      </w:pPr>
      <w:r w:rsidRPr="00D85C6C">
        <w:rPr>
          <w:rFonts w:ascii="Tahoma" w:hAnsi="Tahoma" w:cs="Tahoma"/>
          <w:bCs/>
          <w:iCs/>
          <w:sz w:val="24"/>
          <w:szCs w:val="24"/>
        </w:rPr>
        <w:t xml:space="preserve">Применить конвейерные весы и калибраторы (габаритные рамки) с точностью, достаточной для корректного </w:t>
      </w:r>
      <w:proofErr w:type="spellStart"/>
      <w:r w:rsidRPr="00D85C6C">
        <w:rPr>
          <w:rFonts w:ascii="Tahoma" w:hAnsi="Tahoma" w:cs="Tahoma"/>
          <w:bCs/>
          <w:iCs/>
          <w:sz w:val="24"/>
          <w:szCs w:val="24"/>
        </w:rPr>
        <w:t>тарифицирования</w:t>
      </w:r>
      <w:proofErr w:type="spellEnd"/>
      <w:r w:rsidRPr="00D85C6C">
        <w:rPr>
          <w:rFonts w:ascii="Tahoma" w:hAnsi="Tahoma" w:cs="Tahoma"/>
          <w:bCs/>
          <w:iCs/>
          <w:sz w:val="24"/>
          <w:szCs w:val="24"/>
        </w:rPr>
        <w:t xml:space="preserve"> сверхнормативного багажа.</w:t>
      </w:r>
    </w:p>
    <w:p w14:paraId="11337669" w14:textId="77777777" w:rsidR="00D85C6C" w:rsidRPr="00D85C6C" w:rsidRDefault="00D85C6C" w:rsidP="00D85C6C">
      <w:pPr>
        <w:suppressAutoHyphens/>
        <w:spacing w:after="120" w:line="254" w:lineRule="auto"/>
        <w:ind w:firstLine="709"/>
        <w:contextualSpacing/>
        <w:jc w:val="both"/>
        <w:rPr>
          <w:rFonts w:ascii="Tahoma" w:hAnsi="Tahoma" w:cs="Tahoma"/>
          <w:bCs/>
          <w:iCs/>
          <w:sz w:val="24"/>
          <w:szCs w:val="24"/>
        </w:rPr>
      </w:pPr>
      <w:r w:rsidRPr="00D85C6C">
        <w:rPr>
          <w:rFonts w:ascii="Tahoma" w:hAnsi="Tahoma" w:cs="Tahoma"/>
          <w:bCs/>
          <w:iCs/>
          <w:sz w:val="24"/>
          <w:szCs w:val="24"/>
        </w:rPr>
        <w:t>Предусмотреть принтеры багажных бирок термопринтеры, сканеры штрих кодов, бирок, с возможностью бесконтактного считывания на высоких скоростях.</w:t>
      </w:r>
    </w:p>
    <w:p w14:paraId="7E524693" w14:textId="77777777" w:rsidR="00D85C6C" w:rsidRPr="00D85C6C" w:rsidRDefault="00D85C6C" w:rsidP="00D85C6C">
      <w:pPr>
        <w:suppressAutoHyphens/>
        <w:spacing w:after="120" w:line="254" w:lineRule="auto"/>
        <w:ind w:firstLine="709"/>
        <w:contextualSpacing/>
        <w:jc w:val="both"/>
        <w:rPr>
          <w:rFonts w:ascii="Tahoma" w:hAnsi="Tahoma" w:cs="Tahoma"/>
          <w:bCs/>
          <w:iCs/>
          <w:sz w:val="24"/>
          <w:szCs w:val="24"/>
        </w:rPr>
      </w:pPr>
      <w:r w:rsidRPr="00D85C6C">
        <w:rPr>
          <w:rFonts w:ascii="Tahoma" w:hAnsi="Tahoma" w:cs="Tahoma"/>
          <w:bCs/>
          <w:iCs/>
          <w:sz w:val="24"/>
          <w:szCs w:val="24"/>
        </w:rPr>
        <w:t>Табло вылетов/прилётов, навигационные указатели, пиктограммы, карты терминала должна иметь поддержку нескольких языков, высокую читаемость с расстояния, автоматическую актуализация при изменениях расписания.</w:t>
      </w:r>
    </w:p>
    <w:p w14:paraId="356A6A97" w14:textId="77777777" w:rsidR="00D85C6C" w:rsidRPr="00D85C6C" w:rsidRDefault="00D85C6C" w:rsidP="00D85C6C">
      <w:pPr>
        <w:suppressAutoHyphens/>
        <w:spacing w:after="120" w:line="254" w:lineRule="auto"/>
        <w:ind w:firstLine="709"/>
        <w:contextualSpacing/>
        <w:jc w:val="both"/>
        <w:rPr>
          <w:rFonts w:ascii="Tahoma" w:hAnsi="Tahoma" w:cs="Tahoma"/>
          <w:bCs/>
          <w:iCs/>
          <w:sz w:val="24"/>
          <w:szCs w:val="24"/>
        </w:rPr>
      </w:pPr>
      <w:r w:rsidRPr="00D85C6C">
        <w:rPr>
          <w:rFonts w:ascii="Tahoma" w:hAnsi="Tahoma" w:cs="Tahoma"/>
          <w:bCs/>
          <w:iCs/>
          <w:sz w:val="24"/>
          <w:szCs w:val="24"/>
        </w:rPr>
        <w:t>Отдельные линии или адаптированное оборудование для пассажиров с негабаритным багажом оборудование должно позволять ручную обработку без остановки основной линии.</w:t>
      </w:r>
    </w:p>
    <w:p w14:paraId="4E87FFFE" w14:textId="77777777" w:rsidR="00D85C6C" w:rsidRPr="00D85C6C" w:rsidRDefault="00D85C6C" w:rsidP="00D85C6C">
      <w:pPr>
        <w:suppressAutoHyphens/>
        <w:spacing w:after="120" w:line="254" w:lineRule="auto"/>
        <w:ind w:firstLine="709"/>
        <w:contextualSpacing/>
        <w:jc w:val="both"/>
        <w:rPr>
          <w:rFonts w:ascii="Tahoma" w:hAnsi="Tahoma" w:cs="Tahoma"/>
          <w:bCs/>
          <w:iCs/>
          <w:sz w:val="24"/>
          <w:szCs w:val="24"/>
        </w:rPr>
      </w:pPr>
      <w:r w:rsidRPr="00D85C6C">
        <w:rPr>
          <w:rFonts w:ascii="Tahoma" w:hAnsi="Tahoma" w:cs="Tahoma"/>
          <w:bCs/>
          <w:iCs/>
          <w:sz w:val="24"/>
          <w:szCs w:val="24"/>
        </w:rPr>
        <w:t xml:space="preserve">Информационное оборудование должно быть частью единой экосистемы аэровокзального комплекса и не работать изолированно. </w:t>
      </w:r>
    </w:p>
    <w:p w14:paraId="527484A5" w14:textId="77777777" w:rsidR="00D85C6C" w:rsidRPr="00D85C6C" w:rsidRDefault="00D85C6C" w:rsidP="00D85C6C">
      <w:pPr>
        <w:suppressAutoHyphens/>
        <w:spacing w:after="120" w:line="254" w:lineRule="auto"/>
        <w:ind w:firstLine="709"/>
        <w:contextualSpacing/>
        <w:jc w:val="both"/>
        <w:rPr>
          <w:rFonts w:ascii="Tahoma" w:hAnsi="Tahoma" w:cs="Tahoma"/>
          <w:bCs/>
          <w:iCs/>
          <w:sz w:val="24"/>
          <w:szCs w:val="24"/>
        </w:rPr>
      </w:pPr>
      <w:r w:rsidRPr="00D85C6C">
        <w:rPr>
          <w:rFonts w:ascii="Tahoma" w:hAnsi="Tahoma" w:cs="Tahoma"/>
          <w:bCs/>
          <w:iCs/>
          <w:sz w:val="24"/>
          <w:szCs w:val="24"/>
        </w:rPr>
        <w:t>При размещении оборудования исключать пересечение потоков (пассажиров, багажа, персонала) и обеспечить минимальные габариты проходов, радиусы поворота тележек, защитить элементы здания от ударов, для маломобильных пассажиров: адаптировать интерфейсы и оборудование.</w:t>
      </w:r>
    </w:p>
    <w:p w14:paraId="5B1191D2" w14:textId="77777777" w:rsidR="00D85C6C" w:rsidRPr="00D85C6C" w:rsidRDefault="00D85C6C" w:rsidP="00D85C6C">
      <w:pPr>
        <w:suppressAutoHyphens/>
        <w:spacing w:after="120" w:line="254" w:lineRule="auto"/>
        <w:ind w:firstLine="709"/>
        <w:contextualSpacing/>
        <w:jc w:val="both"/>
        <w:rPr>
          <w:rFonts w:ascii="Tahoma" w:hAnsi="Tahoma" w:cs="Tahoma"/>
          <w:bCs/>
          <w:iCs/>
          <w:sz w:val="24"/>
          <w:szCs w:val="24"/>
        </w:rPr>
      </w:pPr>
      <w:r w:rsidRPr="00D85C6C">
        <w:rPr>
          <w:rFonts w:ascii="Tahoma" w:hAnsi="Tahoma" w:cs="Tahoma"/>
          <w:bCs/>
          <w:iCs/>
          <w:sz w:val="24"/>
          <w:szCs w:val="24"/>
        </w:rPr>
        <w:t>Применяемое технологическое оборудование должно соответствовать требованиям следующих документов:</w:t>
      </w:r>
    </w:p>
    <w:p w14:paraId="4C1403FF" w14:textId="602A18C6" w:rsidR="00D85C6C" w:rsidRPr="00D85C6C" w:rsidRDefault="00D85C6C"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D85C6C">
        <w:rPr>
          <w:rFonts w:ascii="Tahoma" w:hAnsi="Tahoma" w:cs="Tahoma"/>
          <w:bCs/>
          <w:iCs/>
          <w:sz w:val="24"/>
          <w:szCs w:val="24"/>
        </w:rPr>
        <w:t>ТР ТС 010/2011 Технический регламент Таможенного союза «О безопасности машин и оборудования;</w:t>
      </w:r>
    </w:p>
    <w:p w14:paraId="36EA3E41" w14:textId="16F97384" w:rsidR="00D85C6C" w:rsidRPr="00D85C6C" w:rsidRDefault="00D85C6C"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D85C6C">
        <w:rPr>
          <w:rFonts w:ascii="Tahoma" w:hAnsi="Tahoma" w:cs="Tahoma"/>
          <w:bCs/>
          <w:iCs/>
          <w:sz w:val="24"/>
          <w:szCs w:val="24"/>
        </w:rPr>
        <w:t>СП 478.1325800.2019 Здания и комплексы аэровокзальные. Правила проектирования:</w:t>
      </w:r>
    </w:p>
    <w:p w14:paraId="53631DAD" w14:textId="6EAF8551" w:rsidR="00D85C6C" w:rsidRPr="00D85C6C" w:rsidRDefault="00D85C6C"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D85C6C">
        <w:rPr>
          <w:rFonts w:ascii="Tahoma" w:hAnsi="Tahoma" w:cs="Tahoma"/>
          <w:bCs/>
          <w:iCs/>
          <w:sz w:val="24"/>
          <w:szCs w:val="24"/>
        </w:rPr>
        <w:lastRenderedPageBreak/>
        <w:t>СП 59.13330.2020 Доступность зданий и сооружений для маломобильных групп населения;</w:t>
      </w:r>
    </w:p>
    <w:p w14:paraId="1C765C6D" w14:textId="6582DB74" w:rsidR="00D85C6C" w:rsidRPr="00D85C6C" w:rsidRDefault="00D85C6C"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D85C6C">
        <w:rPr>
          <w:rFonts w:ascii="Tahoma" w:hAnsi="Tahoma" w:cs="Tahoma"/>
          <w:bCs/>
          <w:iCs/>
          <w:sz w:val="24"/>
          <w:szCs w:val="24"/>
        </w:rPr>
        <w:t>СП 138.13330.2012 Общественные здания и сооружения, доступные маломобильным группам населения. Правила проектирования.</w:t>
      </w:r>
    </w:p>
    <w:p w14:paraId="03C48EA1" w14:textId="1B753D49" w:rsidR="00D85C6C" w:rsidRPr="00D85C6C" w:rsidRDefault="00D85C6C"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D85C6C">
        <w:rPr>
          <w:rFonts w:ascii="Tahoma" w:hAnsi="Tahoma" w:cs="Tahoma"/>
          <w:bCs/>
          <w:iCs/>
          <w:sz w:val="24"/>
          <w:szCs w:val="24"/>
        </w:rPr>
        <w:t>ГОСТ 12.2.049 ССБТ. Оборудование производственное. Общие эргономические требования;</w:t>
      </w:r>
    </w:p>
    <w:p w14:paraId="26A05F7A" w14:textId="4D1084E1" w:rsidR="00D85C6C" w:rsidRPr="00D85C6C" w:rsidRDefault="00D85C6C"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D85C6C">
        <w:rPr>
          <w:rFonts w:ascii="Tahoma" w:hAnsi="Tahoma" w:cs="Tahoma"/>
          <w:bCs/>
          <w:iCs/>
          <w:sz w:val="24"/>
          <w:szCs w:val="24"/>
        </w:rPr>
        <w:t>ГОСТ Р 55249-2012 Воздушный транспорт. Аэропорты. Технические средства досмотра;</w:t>
      </w:r>
    </w:p>
    <w:p w14:paraId="717B8C81" w14:textId="74E716E2" w:rsidR="00D85C6C" w:rsidRPr="00D85C6C" w:rsidRDefault="00D85C6C"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D85C6C">
        <w:rPr>
          <w:rFonts w:ascii="Tahoma" w:hAnsi="Tahoma" w:cs="Tahoma"/>
          <w:bCs/>
          <w:iCs/>
          <w:sz w:val="24"/>
          <w:szCs w:val="24"/>
        </w:rPr>
        <w:t>ГОСТ 33966.1-2020 (EN 115-1:2017) Эскалаторы и пассажирские конвейеры;</w:t>
      </w:r>
    </w:p>
    <w:p w14:paraId="2BCA321E" w14:textId="522CD14B" w:rsidR="00D85C6C" w:rsidRPr="00D85C6C" w:rsidRDefault="00D85C6C"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D85C6C">
        <w:rPr>
          <w:rFonts w:ascii="Tahoma" w:hAnsi="Tahoma" w:cs="Tahoma"/>
          <w:bCs/>
          <w:iCs/>
          <w:sz w:val="24"/>
          <w:szCs w:val="24"/>
        </w:rPr>
        <w:t>СП 10.13130.2020 Системы противопожарной защиты. Внутренний противопожарный водопровод. Нормы и правила проектирования</w:t>
      </w:r>
    </w:p>
    <w:p w14:paraId="06F1691E" w14:textId="70A66F36" w:rsidR="00D85C6C" w:rsidRPr="00D85C6C" w:rsidRDefault="00D85C6C"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D85C6C">
        <w:rPr>
          <w:rFonts w:ascii="Tahoma" w:hAnsi="Tahoma" w:cs="Tahoma"/>
          <w:bCs/>
          <w:iCs/>
          <w:sz w:val="24"/>
          <w:szCs w:val="24"/>
        </w:rPr>
        <w:t>СП 132.13330.2011 Обеспечение антитеррористической защищенности зданий и сооружений. Общие правила проектирования;</w:t>
      </w:r>
    </w:p>
    <w:p w14:paraId="765A4A8F" w14:textId="32BFCCD3" w:rsidR="00D85C6C" w:rsidRPr="00D85C6C" w:rsidRDefault="00D85C6C"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D85C6C">
        <w:rPr>
          <w:rFonts w:ascii="Tahoma" w:hAnsi="Tahoma" w:cs="Tahoma"/>
          <w:bCs/>
          <w:iCs/>
          <w:sz w:val="24"/>
          <w:szCs w:val="24"/>
        </w:rPr>
        <w:t>ГОСТ 34488-2022 «Лифты грузовые малые. Общие требования безопасности к устройству и установке»;</w:t>
      </w:r>
    </w:p>
    <w:p w14:paraId="00EB45AA" w14:textId="533B6E8D" w:rsidR="00D85C6C" w:rsidRPr="00D85C6C" w:rsidRDefault="00D85C6C"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D85C6C">
        <w:rPr>
          <w:rFonts w:ascii="Tahoma" w:hAnsi="Tahoma" w:cs="Tahoma"/>
          <w:bCs/>
          <w:iCs/>
          <w:sz w:val="24"/>
          <w:szCs w:val="24"/>
        </w:rPr>
        <w:t>ГОСТ Р 56943-2016 «Лифты. Общие требования безопасности к устройству и установке. Лифты для транспортирования грузов»;</w:t>
      </w:r>
    </w:p>
    <w:p w14:paraId="5CDC4C05" w14:textId="42040079" w:rsidR="00D85C6C" w:rsidRPr="00D85C6C" w:rsidRDefault="00D85C6C"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D85C6C">
        <w:rPr>
          <w:rFonts w:ascii="Tahoma" w:hAnsi="Tahoma" w:cs="Tahoma"/>
          <w:bCs/>
          <w:iCs/>
          <w:sz w:val="24"/>
          <w:szCs w:val="24"/>
        </w:rPr>
        <w:t>ГОСТ 33652-2019 (EN 81-70:2018) Лифты. Специальные требования безопасности и доступности для инвалидов и других маломобильных групп населения;</w:t>
      </w:r>
    </w:p>
    <w:p w14:paraId="0A5D3DAD" w14:textId="3DE4ADE0" w:rsidR="00D85C6C" w:rsidRPr="00D85C6C" w:rsidRDefault="00D85C6C"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D85C6C">
        <w:rPr>
          <w:rFonts w:ascii="Tahoma" w:hAnsi="Tahoma" w:cs="Tahoma"/>
          <w:bCs/>
          <w:iCs/>
          <w:sz w:val="24"/>
          <w:szCs w:val="24"/>
        </w:rPr>
        <w:t>Постановление Правительства от 23.12.2025 № 2107 Об утверждении требований к функциональным свойствам технических средств обеспечения транспортной безопасности и Правил обязательной сертификации технических средств обеспечения транспортной безопасности;</w:t>
      </w:r>
    </w:p>
    <w:p w14:paraId="3613DD55" w14:textId="06FF0081" w:rsidR="00D85C6C" w:rsidRPr="00D85C6C" w:rsidRDefault="00D85C6C"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D85C6C">
        <w:rPr>
          <w:rFonts w:ascii="Tahoma" w:hAnsi="Tahoma" w:cs="Tahoma"/>
          <w:bCs/>
          <w:iCs/>
          <w:sz w:val="24"/>
          <w:szCs w:val="24"/>
        </w:rPr>
        <w:t>ГОСТ 12.1.003-2014 «Система стандартов безопасности труда. Шум. Общие требования безопасности»,</w:t>
      </w:r>
    </w:p>
    <w:p w14:paraId="331EC44C" w14:textId="2D3A3CBA" w:rsidR="00D85C6C" w:rsidRPr="00D85C6C" w:rsidRDefault="00D85C6C"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D85C6C">
        <w:rPr>
          <w:rFonts w:ascii="Tahoma" w:hAnsi="Tahoma" w:cs="Tahoma"/>
          <w:bCs/>
          <w:iCs/>
          <w:sz w:val="24"/>
          <w:szCs w:val="24"/>
        </w:rPr>
        <w:t xml:space="preserve">Р 2.2.2006-05 «Гигиена труда», </w:t>
      </w:r>
    </w:p>
    <w:p w14:paraId="5D9F7239" w14:textId="24930757" w:rsidR="00D85C6C" w:rsidRPr="00D85C6C" w:rsidRDefault="00D85C6C" w:rsidP="009E0AB0">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D85C6C">
        <w:rPr>
          <w:rFonts w:ascii="Tahoma" w:hAnsi="Tahoma" w:cs="Tahoma"/>
          <w:bCs/>
          <w:iCs/>
          <w:sz w:val="24"/>
          <w:szCs w:val="24"/>
        </w:rPr>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14:paraId="7B61EC1B" w14:textId="77777777" w:rsidR="00B34B54" w:rsidRPr="009E0AB0" w:rsidRDefault="00B34B54" w:rsidP="00B23CCE">
      <w:pPr>
        <w:pStyle w:val="10"/>
        <w:keepNext/>
        <w:keepLines/>
        <w:numPr>
          <w:ilvl w:val="1"/>
          <w:numId w:val="45"/>
        </w:numPr>
        <w:suppressAutoHyphens/>
        <w:spacing w:before="240" w:beforeAutospacing="0" w:after="120" w:afterAutospacing="0" w:line="259" w:lineRule="auto"/>
        <w:ind w:left="0" w:firstLine="709"/>
        <w:rPr>
          <w:rFonts w:ascii="Tahoma" w:eastAsiaTheme="majorEastAsia" w:hAnsi="Tahoma" w:cs="Tahoma"/>
          <w:kern w:val="0"/>
          <w:sz w:val="24"/>
          <w:szCs w:val="24"/>
          <w:lang w:eastAsia="en-US"/>
        </w:rPr>
      </w:pPr>
      <w:bookmarkStart w:id="90" w:name="_Toc164849632"/>
      <w:bookmarkStart w:id="91" w:name="_Toc235019897"/>
      <w:r w:rsidRPr="009E0AB0">
        <w:rPr>
          <w:rFonts w:ascii="Tahoma" w:eastAsiaTheme="majorEastAsia" w:hAnsi="Tahoma" w:cs="Tahoma"/>
          <w:kern w:val="0"/>
          <w:sz w:val="24"/>
          <w:szCs w:val="24"/>
          <w:lang w:eastAsia="en-US"/>
        </w:rPr>
        <w:t>Требования к запорно-регулирующей арматуре</w:t>
      </w:r>
      <w:bookmarkEnd w:id="90"/>
      <w:bookmarkEnd w:id="91"/>
    </w:p>
    <w:p w14:paraId="2EDD696B" w14:textId="77777777" w:rsidR="0008440F" w:rsidRPr="00B95198" w:rsidRDefault="00B34B54" w:rsidP="001F72E9">
      <w:pPr>
        <w:suppressAutoHyphens/>
        <w:spacing w:after="60" w:line="254" w:lineRule="auto"/>
        <w:ind w:firstLine="709"/>
        <w:contextualSpacing/>
        <w:jc w:val="both"/>
        <w:rPr>
          <w:rFonts w:ascii="Tahoma" w:hAnsi="Tahoma" w:cs="Tahoma"/>
          <w:bCs/>
          <w:sz w:val="24"/>
          <w:szCs w:val="24"/>
        </w:rPr>
      </w:pPr>
      <w:r w:rsidRPr="00B95198">
        <w:rPr>
          <w:rFonts w:ascii="Tahoma" w:hAnsi="Tahoma" w:cs="Tahoma"/>
          <w:bCs/>
          <w:sz w:val="24"/>
          <w:szCs w:val="24"/>
        </w:rPr>
        <w:t>Данным пунктом определяются (но не ограничиваются) следующие основные требования:</w:t>
      </w:r>
    </w:p>
    <w:p w14:paraId="37223E83" w14:textId="6310B96F" w:rsidR="0008440F" w:rsidRPr="00B95198" w:rsidRDefault="0008440F" w:rsidP="00E32692">
      <w:pPr>
        <w:spacing w:after="120" w:line="254" w:lineRule="auto"/>
        <w:ind w:firstLine="709"/>
        <w:contextualSpacing/>
        <w:jc w:val="both"/>
        <w:rPr>
          <w:rFonts w:ascii="Tahoma" w:hAnsi="Tahoma" w:cs="Tahoma"/>
          <w:bCs/>
          <w:iCs/>
          <w:sz w:val="24"/>
          <w:szCs w:val="24"/>
        </w:rPr>
      </w:pPr>
      <w:r w:rsidRPr="00B95198">
        <w:rPr>
          <w:rFonts w:ascii="Tahoma" w:hAnsi="Tahoma" w:cs="Tahoma"/>
          <w:bCs/>
          <w:iCs/>
          <w:sz w:val="24"/>
          <w:szCs w:val="24"/>
        </w:rPr>
        <w:t>Запорная арматура на инженерных сетях должны быть адаптированы под требования стандарта Компании «Изоляция источников энергии» СТО КИСМ 121-208-2014, т.е. иметь возможность механического блокирования источников опасной энергии (возможность работником вывести механический замок на запорную арматуру).</w:t>
      </w:r>
    </w:p>
    <w:p w14:paraId="42CC2D4D" w14:textId="77777777" w:rsidR="0008440F" w:rsidRPr="00B95198" w:rsidRDefault="0008440F" w:rsidP="001F72E9">
      <w:pPr>
        <w:suppressAutoHyphens/>
        <w:spacing w:after="120" w:line="254" w:lineRule="auto"/>
        <w:ind w:firstLine="709"/>
        <w:contextualSpacing/>
        <w:jc w:val="both"/>
        <w:rPr>
          <w:rFonts w:ascii="Tahoma" w:hAnsi="Tahoma" w:cs="Tahoma"/>
          <w:bCs/>
          <w:iCs/>
          <w:sz w:val="24"/>
          <w:szCs w:val="24"/>
        </w:rPr>
      </w:pPr>
      <w:r w:rsidRPr="00B95198">
        <w:rPr>
          <w:rFonts w:ascii="Tahoma" w:hAnsi="Tahoma" w:cs="Tahoma"/>
          <w:bCs/>
          <w:iCs/>
          <w:sz w:val="24"/>
          <w:szCs w:val="24"/>
        </w:rPr>
        <w:t>Проектной документацией определить тип привода запорно-регулирующей арматуры. Тип привода должен обеспечить надежное управление запорной арматурой в зависимости от назначения и области применения. Предусмотреть оснащение электроприводами всей запорной арматуры с условным диаметром от DN 100 и выше. Тип привода согласовать с Заказчиком.</w:t>
      </w:r>
    </w:p>
    <w:p w14:paraId="2DF2C2DF" w14:textId="77777777" w:rsidR="0008440F" w:rsidRPr="00B95198" w:rsidRDefault="0008440F" w:rsidP="001F72E9">
      <w:pPr>
        <w:suppressAutoHyphens/>
        <w:spacing w:after="120" w:line="254" w:lineRule="auto"/>
        <w:ind w:firstLine="709"/>
        <w:contextualSpacing/>
        <w:jc w:val="both"/>
        <w:rPr>
          <w:rFonts w:ascii="Tahoma" w:hAnsi="Tahoma" w:cs="Tahoma"/>
          <w:bCs/>
          <w:iCs/>
          <w:sz w:val="24"/>
          <w:szCs w:val="24"/>
        </w:rPr>
      </w:pPr>
      <w:r w:rsidRPr="00B95198">
        <w:rPr>
          <w:rFonts w:ascii="Tahoma" w:hAnsi="Tahoma" w:cs="Tahoma"/>
          <w:bCs/>
          <w:iCs/>
          <w:sz w:val="24"/>
          <w:szCs w:val="24"/>
        </w:rPr>
        <w:t>Электроприводы арматуры, задействованной в автоматике безопасности и системах противоаварийных защит (ПАЗ), должны быть запитаны от источника бесперебойного питания (ИБП).</w:t>
      </w:r>
    </w:p>
    <w:p w14:paraId="552AC2BF" w14:textId="77777777" w:rsidR="0008440F" w:rsidRPr="00B95198" w:rsidRDefault="0008440F" w:rsidP="001F72E9">
      <w:pPr>
        <w:suppressAutoHyphens/>
        <w:spacing w:after="120" w:line="254" w:lineRule="auto"/>
        <w:ind w:firstLine="709"/>
        <w:contextualSpacing/>
        <w:jc w:val="both"/>
        <w:rPr>
          <w:rFonts w:ascii="Tahoma" w:hAnsi="Tahoma" w:cs="Tahoma"/>
          <w:bCs/>
          <w:iCs/>
          <w:sz w:val="24"/>
          <w:szCs w:val="24"/>
        </w:rPr>
      </w:pPr>
      <w:r w:rsidRPr="00B95198">
        <w:rPr>
          <w:rFonts w:ascii="Tahoma" w:hAnsi="Tahoma" w:cs="Tahoma"/>
          <w:bCs/>
          <w:iCs/>
          <w:sz w:val="24"/>
          <w:szCs w:val="24"/>
        </w:rPr>
        <w:lastRenderedPageBreak/>
        <w:t>Индикация о положении запорных органов противопожарных клапанов должна быть выведена в помещение с постоянным присутствием персонала.</w:t>
      </w:r>
    </w:p>
    <w:p w14:paraId="180ACBED" w14:textId="77777777" w:rsidR="0008440F" w:rsidRPr="00B95198" w:rsidRDefault="0008440F" w:rsidP="001F72E9">
      <w:pPr>
        <w:suppressAutoHyphens/>
        <w:spacing w:after="120" w:line="254" w:lineRule="auto"/>
        <w:ind w:firstLine="709"/>
        <w:contextualSpacing/>
        <w:jc w:val="both"/>
        <w:rPr>
          <w:rFonts w:ascii="Tahoma" w:hAnsi="Tahoma" w:cs="Tahoma"/>
          <w:bCs/>
          <w:iCs/>
          <w:sz w:val="24"/>
          <w:szCs w:val="24"/>
        </w:rPr>
      </w:pPr>
      <w:r w:rsidRPr="00B95198">
        <w:rPr>
          <w:rFonts w:ascii="Tahoma" w:hAnsi="Tahoma" w:cs="Tahoma"/>
          <w:bCs/>
          <w:iCs/>
          <w:sz w:val="24"/>
          <w:szCs w:val="24"/>
        </w:rPr>
        <w:t xml:space="preserve">Тип присоединения трубопроводов с запорной арматуры (фланцевое, </w:t>
      </w:r>
      <w:proofErr w:type="spellStart"/>
      <w:r w:rsidRPr="00B95198">
        <w:rPr>
          <w:rFonts w:ascii="Tahoma" w:hAnsi="Tahoma" w:cs="Tahoma"/>
          <w:bCs/>
          <w:iCs/>
          <w:sz w:val="24"/>
          <w:szCs w:val="24"/>
        </w:rPr>
        <w:t>фитинговое</w:t>
      </w:r>
      <w:proofErr w:type="spellEnd"/>
      <w:r w:rsidRPr="00B95198">
        <w:rPr>
          <w:rFonts w:ascii="Tahoma" w:hAnsi="Tahoma" w:cs="Tahoma"/>
          <w:bCs/>
          <w:iCs/>
          <w:sz w:val="24"/>
          <w:szCs w:val="24"/>
        </w:rPr>
        <w:t>, под приварку) согласовать в Заказчиком.</w:t>
      </w:r>
    </w:p>
    <w:p w14:paraId="07E4463D" w14:textId="545B5BA1" w:rsidR="00B34B54" w:rsidRPr="004E55CA" w:rsidRDefault="00B34B54" w:rsidP="00B23CCE">
      <w:pPr>
        <w:pStyle w:val="10"/>
        <w:keepNext/>
        <w:keepLines/>
        <w:numPr>
          <w:ilvl w:val="0"/>
          <w:numId w:val="45"/>
        </w:numPr>
        <w:suppressAutoHyphens/>
        <w:spacing w:before="240" w:beforeAutospacing="0" w:after="120" w:afterAutospacing="0" w:line="259" w:lineRule="auto"/>
        <w:ind w:left="0" w:firstLine="709"/>
        <w:rPr>
          <w:rFonts w:ascii="Tahoma" w:eastAsiaTheme="majorEastAsia" w:hAnsi="Tahoma" w:cs="Tahoma"/>
          <w:kern w:val="0"/>
          <w:sz w:val="24"/>
          <w:szCs w:val="24"/>
          <w:lang w:eastAsia="en-US"/>
        </w:rPr>
      </w:pPr>
      <w:bookmarkStart w:id="92" w:name="_Toc164849637"/>
      <w:bookmarkStart w:id="93" w:name="_Toc235019898"/>
      <w:r w:rsidRPr="004E55CA">
        <w:rPr>
          <w:rFonts w:ascii="Tahoma" w:eastAsiaTheme="majorEastAsia" w:hAnsi="Tahoma" w:cs="Tahoma"/>
          <w:kern w:val="0"/>
          <w:sz w:val="24"/>
          <w:szCs w:val="24"/>
          <w:lang w:eastAsia="en-US"/>
        </w:rPr>
        <w:t>Требования системам автоматизации</w:t>
      </w:r>
      <w:bookmarkEnd w:id="92"/>
      <w:bookmarkEnd w:id="93"/>
    </w:p>
    <w:p w14:paraId="2C538680" w14:textId="4F2493D6" w:rsidR="00CE1C54" w:rsidRPr="004E55CA" w:rsidRDefault="00CE1C54" w:rsidP="00B23CCE">
      <w:pPr>
        <w:pStyle w:val="10"/>
        <w:keepNext/>
        <w:keepLines/>
        <w:numPr>
          <w:ilvl w:val="1"/>
          <w:numId w:val="45"/>
        </w:numPr>
        <w:suppressAutoHyphens/>
        <w:spacing w:before="240" w:beforeAutospacing="0" w:after="120" w:afterAutospacing="0" w:line="259" w:lineRule="auto"/>
        <w:ind w:left="0" w:firstLine="709"/>
        <w:rPr>
          <w:rFonts w:ascii="Tahoma" w:eastAsiaTheme="majorEastAsia" w:hAnsi="Tahoma" w:cs="Tahoma"/>
          <w:kern w:val="0"/>
          <w:sz w:val="24"/>
          <w:szCs w:val="24"/>
          <w:lang w:eastAsia="en-US"/>
        </w:rPr>
      </w:pPr>
      <w:bookmarkStart w:id="94" w:name="_Toc235019899"/>
      <w:r w:rsidRPr="004E55CA">
        <w:rPr>
          <w:rFonts w:ascii="Tahoma" w:eastAsiaTheme="majorEastAsia" w:hAnsi="Tahoma" w:cs="Tahoma"/>
          <w:kern w:val="0"/>
          <w:sz w:val="24"/>
          <w:szCs w:val="24"/>
          <w:lang w:eastAsia="en-US"/>
        </w:rPr>
        <w:t>Общие требования</w:t>
      </w:r>
      <w:r w:rsidR="001526E2" w:rsidRPr="004E55CA">
        <w:rPr>
          <w:rFonts w:ascii="Tahoma" w:eastAsiaTheme="majorEastAsia" w:hAnsi="Tahoma" w:cs="Tahoma"/>
          <w:kern w:val="0"/>
          <w:sz w:val="24"/>
          <w:szCs w:val="24"/>
          <w:lang w:eastAsia="en-US"/>
        </w:rPr>
        <w:t xml:space="preserve"> к системам автоматизации</w:t>
      </w:r>
      <w:bookmarkEnd w:id="94"/>
    </w:p>
    <w:p w14:paraId="488ED79F" w14:textId="77777777" w:rsidR="004E55CA" w:rsidRPr="001F72E9" w:rsidRDefault="004E55CA" w:rsidP="004E55CA">
      <w:pPr>
        <w:suppressAutoHyphens/>
        <w:spacing w:after="60" w:line="254" w:lineRule="auto"/>
        <w:ind w:firstLine="709"/>
        <w:contextualSpacing/>
        <w:jc w:val="both"/>
        <w:rPr>
          <w:rFonts w:ascii="Tahoma" w:hAnsi="Tahoma" w:cs="Tahoma"/>
          <w:bCs/>
          <w:sz w:val="24"/>
          <w:szCs w:val="24"/>
        </w:rPr>
      </w:pPr>
      <w:r w:rsidRPr="001F72E9">
        <w:rPr>
          <w:rFonts w:ascii="Tahoma" w:hAnsi="Tahoma" w:cs="Tahoma"/>
          <w:bCs/>
          <w:sz w:val="24"/>
          <w:szCs w:val="24"/>
        </w:rPr>
        <w:t>В рамках разрабатываемой проектной документации предусмотреть комплексную автоматизацию технологических процессов.</w:t>
      </w:r>
    </w:p>
    <w:p w14:paraId="2AF2BF29" w14:textId="77777777" w:rsidR="004E55CA" w:rsidRPr="001F72E9" w:rsidRDefault="004E55CA" w:rsidP="004E55CA">
      <w:pPr>
        <w:suppressAutoHyphens/>
        <w:spacing w:after="60" w:line="254" w:lineRule="auto"/>
        <w:ind w:firstLine="709"/>
        <w:contextualSpacing/>
        <w:jc w:val="both"/>
        <w:rPr>
          <w:rFonts w:ascii="Tahoma" w:hAnsi="Tahoma" w:cs="Tahoma"/>
          <w:bCs/>
          <w:sz w:val="24"/>
          <w:szCs w:val="24"/>
        </w:rPr>
      </w:pPr>
      <w:r w:rsidRPr="001F72E9">
        <w:rPr>
          <w:rFonts w:ascii="Tahoma" w:hAnsi="Tahoma" w:cs="Tahoma"/>
          <w:bCs/>
          <w:sz w:val="24"/>
          <w:szCs w:val="24"/>
        </w:rPr>
        <w:t>Вновь проектируемые системы не должны дублировать функции действующих систем и должны быть согласованы с реализуемыми и планируемыми к реализации на площадке проектами.</w:t>
      </w:r>
    </w:p>
    <w:p w14:paraId="3D9C5DEA" w14:textId="77777777" w:rsidR="004E55CA" w:rsidRPr="001F72E9" w:rsidRDefault="004E55CA" w:rsidP="004E55CA">
      <w:pPr>
        <w:suppressAutoHyphens/>
        <w:spacing w:after="60" w:line="254" w:lineRule="auto"/>
        <w:ind w:firstLine="709"/>
        <w:contextualSpacing/>
        <w:jc w:val="both"/>
        <w:rPr>
          <w:rFonts w:ascii="Tahoma" w:hAnsi="Tahoma" w:cs="Tahoma"/>
          <w:bCs/>
          <w:sz w:val="24"/>
          <w:szCs w:val="24"/>
        </w:rPr>
      </w:pPr>
      <w:r w:rsidRPr="001F72E9">
        <w:rPr>
          <w:rFonts w:ascii="Tahoma" w:hAnsi="Tahoma" w:cs="Tahoma"/>
          <w:bCs/>
          <w:sz w:val="24"/>
          <w:szCs w:val="24"/>
        </w:rPr>
        <w:t xml:space="preserve">Автоматизацию и диспетчеризацию выполнить с учетом ГОСТ 34.201-2020 Информационные технологии (ИТ). Комплекс стандартов на автоматизированные системы. Виды, комплектность и обозначение документов при создании автоматизированных систем, СП 77.13330.2016 Системы автоматизации. Актуализированная редакция СНиП 3.05.07-85 и требованиями прочих действующих норм и правил Российской Федерации, а также </w:t>
      </w:r>
      <w:r w:rsidRPr="001F72E9">
        <w:rPr>
          <w:rFonts w:ascii="Tahoma" w:eastAsia="Times New Roman" w:hAnsi="Tahoma" w:cs="Tahoma"/>
          <w:sz w:val="24"/>
          <w:szCs w:val="24"/>
          <w:lang w:eastAsia="ru-RU"/>
        </w:rPr>
        <w:t>нормативно-методических и организационных документов ПАО "ГМК "Норильский никель" определяющих подход к созданию автоматизированных систем управления</w:t>
      </w:r>
      <w:r w:rsidRPr="001F72E9">
        <w:rPr>
          <w:rFonts w:ascii="Tahoma" w:hAnsi="Tahoma" w:cs="Tahoma"/>
          <w:bCs/>
          <w:sz w:val="24"/>
          <w:szCs w:val="24"/>
        </w:rPr>
        <w:t xml:space="preserve">: </w:t>
      </w:r>
    </w:p>
    <w:p w14:paraId="32CBA191" w14:textId="77777777" w:rsidR="004E55CA" w:rsidRPr="001F72E9" w:rsidRDefault="004E55CA" w:rsidP="00322DB4">
      <w:pPr>
        <w:pStyle w:val="a4"/>
        <w:numPr>
          <w:ilvl w:val="0"/>
          <w:numId w:val="37"/>
        </w:numPr>
        <w:tabs>
          <w:tab w:val="left" w:pos="351"/>
          <w:tab w:val="left" w:pos="1134"/>
        </w:tabs>
        <w:spacing w:after="200" w:line="276" w:lineRule="auto"/>
        <w:ind w:left="0" w:firstLine="709"/>
        <w:contextualSpacing/>
        <w:jc w:val="both"/>
        <w:rPr>
          <w:rFonts w:ascii="Tahoma" w:eastAsiaTheme="minorHAnsi" w:hAnsi="Tahoma" w:cs="Tahoma"/>
          <w:bCs/>
          <w:sz w:val="24"/>
          <w:szCs w:val="24"/>
          <w:lang w:eastAsia="en-US"/>
        </w:rPr>
      </w:pPr>
      <w:r w:rsidRPr="001F72E9">
        <w:rPr>
          <w:rFonts w:ascii="Tahoma" w:eastAsiaTheme="minorHAnsi" w:hAnsi="Tahoma" w:cs="Tahoma"/>
          <w:bCs/>
          <w:sz w:val="24"/>
          <w:szCs w:val="24"/>
          <w:lang w:eastAsia="en-US"/>
        </w:rPr>
        <w:t>Методика проектного документирования на фазах жизненного цикла создания автоматизированных систем управления ПАО «ГМК «Норильский никель», М ГК НН 108-IT.1.6.1-2021</w:t>
      </w:r>
    </w:p>
    <w:p w14:paraId="4901FD0F" w14:textId="77777777" w:rsidR="004E55CA" w:rsidRPr="001F72E9" w:rsidRDefault="004E55CA" w:rsidP="00322DB4">
      <w:pPr>
        <w:pStyle w:val="a4"/>
        <w:numPr>
          <w:ilvl w:val="0"/>
          <w:numId w:val="37"/>
        </w:numPr>
        <w:tabs>
          <w:tab w:val="left" w:pos="351"/>
          <w:tab w:val="left" w:pos="1134"/>
        </w:tabs>
        <w:spacing w:after="200" w:line="276" w:lineRule="auto"/>
        <w:ind w:left="0" w:firstLine="709"/>
        <w:contextualSpacing/>
        <w:jc w:val="both"/>
        <w:rPr>
          <w:rFonts w:ascii="Tahoma" w:eastAsiaTheme="minorHAnsi" w:hAnsi="Tahoma" w:cs="Tahoma"/>
          <w:bCs/>
          <w:sz w:val="24"/>
          <w:szCs w:val="24"/>
          <w:lang w:eastAsia="en-US"/>
        </w:rPr>
      </w:pPr>
      <w:r w:rsidRPr="001F72E9">
        <w:rPr>
          <w:rFonts w:ascii="Tahoma" w:eastAsiaTheme="minorHAnsi" w:hAnsi="Tahoma" w:cs="Tahoma"/>
          <w:bCs/>
          <w:sz w:val="24"/>
          <w:szCs w:val="24"/>
          <w:lang w:eastAsia="en-US"/>
        </w:rPr>
        <w:t>Методике применения единых технических требований к автоматизированным системам управления технологическими процессами, системам противопожарной автоматики и системам промышленного телевидения ПАО «ГМК «Норильский никель», М ГК НН 108-IT.1.11.1-2022</w:t>
      </w:r>
    </w:p>
    <w:p w14:paraId="6C5609EE" w14:textId="77777777" w:rsidR="004E55CA" w:rsidRPr="001F72E9" w:rsidRDefault="004E55CA" w:rsidP="00322DB4">
      <w:pPr>
        <w:pStyle w:val="a4"/>
        <w:numPr>
          <w:ilvl w:val="0"/>
          <w:numId w:val="37"/>
        </w:numPr>
        <w:tabs>
          <w:tab w:val="left" w:pos="351"/>
          <w:tab w:val="left" w:pos="1134"/>
        </w:tabs>
        <w:spacing w:after="200" w:line="276" w:lineRule="auto"/>
        <w:ind w:left="0" w:firstLine="709"/>
        <w:contextualSpacing/>
        <w:jc w:val="both"/>
        <w:rPr>
          <w:rFonts w:ascii="Tahoma" w:eastAsiaTheme="minorHAnsi" w:hAnsi="Tahoma" w:cs="Tahoma"/>
          <w:bCs/>
          <w:sz w:val="24"/>
          <w:szCs w:val="24"/>
          <w:lang w:eastAsia="en-US"/>
        </w:rPr>
      </w:pPr>
      <w:r w:rsidRPr="001F72E9">
        <w:rPr>
          <w:rFonts w:ascii="Tahoma" w:eastAsiaTheme="minorHAnsi" w:hAnsi="Tahoma" w:cs="Tahoma"/>
          <w:bCs/>
          <w:sz w:val="24"/>
          <w:szCs w:val="24"/>
          <w:lang w:eastAsia="en-US"/>
        </w:rPr>
        <w:t>Протокол заочного заседания Архитектурного подкомитета ИТ-комитета ПАО «ГМК «Норильский никель» № ГМК/16-пр-017 от 19.07.2024 (1.</w:t>
      </w:r>
      <w:r w:rsidRPr="001F72E9">
        <w:rPr>
          <w:rFonts w:ascii="Tahoma" w:eastAsiaTheme="minorHAnsi" w:hAnsi="Tahoma" w:cs="Tahoma"/>
          <w:bCs/>
          <w:sz w:val="24"/>
          <w:szCs w:val="24"/>
          <w:lang w:eastAsia="en-US"/>
        </w:rPr>
        <w:tab/>
        <w:t xml:space="preserve">Актуализация перечня </w:t>
      </w:r>
      <w:proofErr w:type="spellStart"/>
      <w:r w:rsidRPr="001F72E9">
        <w:rPr>
          <w:rFonts w:ascii="Tahoma" w:eastAsiaTheme="minorHAnsi" w:hAnsi="Tahoma" w:cs="Tahoma"/>
          <w:bCs/>
          <w:sz w:val="24"/>
          <w:szCs w:val="24"/>
          <w:lang w:eastAsia="en-US"/>
        </w:rPr>
        <w:t>санкционно</w:t>
      </w:r>
      <w:proofErr w:type="spellEnd"/>
      <w:r w:rsidRPr="001F72E9">
        <w:rPr>
          <w:rFonts w:ascii="Tahoma" w:eastAsiaTheme="minorHAnsi" w:hAnsi="Tahoma" w:cs="Tahoma"/>
          <w:bCs/>
          <w:sz w:val="24"/>
          <w:szCs w:val="24"/>
          <w:lang w:eastAsia="en-US"/>
        </w:rPr>
        <w:t>-независимых (отечественных) целевых SCADA-систем для АСУТП Группы компаний «</w:t>
      </w:r>
      <w:proofErr w:type="spellStart"/>
      <w:r w:rsidRPr="001F72E9">
        <w:rPr>
          <w:rFonts w:ascii="Tahoma" w:eastAsiaTheme="minorHAnsi" w:hAnsi="Tahoma" w:cs="Tahoma"/>
          <w:bCs/>
          <w:sz w:val="24"/>
          <w:szCs w:val="24"/>
          <w:lang w:eastAsia="en-US"/>
        </w:rPr>
        <w:t>Норникель</w:t>
      </w:r>
      <w:proofErr w:type="spellEnd"/>
      <w:r w:rsidRPr="001F72E9">
        <w:rPr>
          <w:rFonts w:ascii="Tahoma" w:eastAsiaTheme="minorHAnsi" w:hAnsi="Tahoma" w:cs="Tahoma"/>
          <w:bCs/>
          <w:sz w:val="24"/>
          <w:szCs w:val="24"/>
          <w:lang w:eastAsia="en-US"/>
        </w:rPr>
        <w:t>»)</w:t>
      </w:r>
    </w:p>
    <w:p w14:paraId="3BC7D55D" w14:textId="77777777" w:rsidR="004E55CA" w:rsidRPr="001F72E9" w:rsidRDefault="004E55CA" w:rsidP="00322DB4">
      <w:pPr>
        <w:pStyle w:val="a4"/>
        <w:numPr>
          <w:ilvl w:val="0"/>
          <w:numId w:val="37"/>
        </w:numPr>
        <w:tabs>
          <w:tab w:val="left" w:pos="351"/>
          <w:tab w:val="left" w:pos="1134"/>
        </w:tabs>
        <w:spacing w:after="200" w:line="276" w:lineRule="auto"/>
        <w:ind w:left="0" w:firstLine="709"/>
        <w:contextualSpacing/>
        <w:jc w:val="both"/>
        <w:rPr>
          <w:rFonts w:ascii="Tahoma" w:eastAsiaTheme="minorHAnsi" w:hAnsi="Tahoma" w:cs="Tahoma"/>
          <w:bCs/>
          <w:sz w:val="24"/>
          <w:szCs w:val="24"/>
          <w:lang w:eastAsia="en-US"/>
        </w:rPr>
      </w:pPr>
      <w:r w:rsidRPr="001F72E9">
        <w:rPr>
          <w:rFonts w:ascii="Tahoma" w:eastAsiaTheme="minorHAnsi" w:hAnsi="Tahoma" w:cs="Tahoma"/>
          <w:bCs/>
          <w:sz w:val="24"/>
          <w:szCs w:val="24"/>
          <w:lang w:eastAsia="en-US"/>
        </w:rPr>
        <w:t>Протокол заочного заседания секции «Цифровая трансформация производства» Научно-технического совета ПАО «ГМК «Норильский никель» № ГМК-123/8-</w:t>
      </w:r>
      <w:proofErr w:type="gramStart"/>
      <w:r w:rsidRPr="001F72E9">
        <w:rPr>
          <w:rFonts w:ascii="Tahoma" w:eastAsiaTheme="minorHAnsi" w:hAnsi="Tahoma" w:cs="Tahoma"/>
          <w:bCs/>
          <w:sz w:val="24"/>
          <w:szCs w:val="24"/>
          <w:lang w:eastAsia="en-US"/>
        </w:rPr>
        <w:t>пр-о</w:t>
      </w:r>
      <w:proofErr w:type="gramEnd"/>
      <w:r w:rsidRPr="001F72E9">
        <w:rPr>
          <w:rFonts w:ascii="Tahoma" w:eastAsiaTheme="minorHAnsi" w:hAnsi="Tahoma" w:cs="Tahoma"/>
          <w:bCs/>
          <w:sz w:val="24"/>
          <w:szCs w:val="24"/>
          <w:lang w:eastAsia="en-US"/>
        </w:rPr>
        <w:t xml:space="preserve"> от 28.06.2022 (Определение рекомендованной линейки программируемых логических контроллеров)</w:t>
      </w:r>
    </w:p>
    <w:p w14:paraId="7C512BD2" w14:textId="77777777" w:rsidR="004E55CA" w:rsidRPr="001F72E9" w:rsidRDefault="004E55CA" w:rsidP="00322DB4">
      <w:pPr>
        <w:pStyle w:val="a4"/>
        <w:numPr>
          <w:ilvl w:val="0"/>
          <w:numId w:val="37"/>
        </w:numPr>
        <w:tabs>
          <w:tab w:val="left" w:pos="351"/>
          <w:tab w:val="left" w:pos="1134"/>
        </w:tabs>
        <w:spacing w:after="200" w:line="276" w:lineRule="auto"/>
        <w:ind w:left="0" w:firstLine="709"/>
        <w:contextualSpacing/>
        <w:jc w:val="both"/>
        <w:rPr>
          <w:rFonts w:ascii="Tahoma" w:eastAsiaTheme="minorHAnsi" w:hAnsi="Tahoma" w:cs="Tahoma"/>
          <w:bCs/>
          <w:sz w:val="24"/>
          <w:szCs w:val="24"/>
          <w:lang w:eastAsia="en-US"/>
        </w:rPr>
      </w:pPr>
      <w:r w:rsidRPr="001F72E9">
        <w:rPr>
          <w:rFonts w:ascii="Tahoma" w:eastAsiaTheme="minorHAnsi" w:hAnsi="Tahoma" w:cs="Tahoma"/>
          <w:bCs/>
          <w:sz w:val="24"/>
          <w:szCs w:val="24"/>
          <w:lang w:eastAsia="en-US"/>
        </w:rPr>
        <w:t>Протокол заочного заседания секции «Цифровая трансформация производства» Научно-технического совета ПАО «ГМК «Норильский никель» № ГМК/3-пр-081 от 08.12.2023 (Определение перечня рекомендованных отечественных производителей средств измерений)</w:t>
      </w:r>
    </w:p>
    <w:p w14:paraId="510B0BBA" w14:textId="77777777" w:rsidR="004E55CA" w:rsidRPr="001F72E9" w:rsidRDefault="004E55CA" w:rsidP="00322DB4">
      <w:pPr>
        <w:pStyle w:val="a4"/>
        <w:numPr>
          <w:ilvl w:val="0"/>
          <w:numId w:val="37"/>
        </w:numPr>
        <w:tabs>
          <w:tab w:val="left" w:pos="351"/>
          <w:tab w:val="left" w:pos="1134"/>
        </w:tabs>
        <w:spacing w:after="200" w:line="276" w:lineRule="auto"/>
        <w:ind w:left="0" w:firstLine="709"/>
        <w:contextualSpacing/>
        <w:jc w:val="both"/>
        <w:rPr>
          <w:rFonts w:ascii="Tahoma" w:eastAsiaTheme="minorHAnsi" w:hAnsi="Tahoma" w:cs="Tahoma"/>
          <w:bCs/>
          <w:sz w:val="24"/>
          <w:szCs w:val="24"/>
          <w:lang w:eastAsia="en-US"/>
        </w:rPr>
      </w:pPr>
      <w:r w:rsidRPr="001F72E9">
        <w:rPr>
          <w:rFonts w:ascii="Tahoma" w:eastAsiaTheme="minorHAnsi" w:hAnsi="Tahoma" w:cs="Tahoma"/>
          <w:bCs/>
          <w:sz w:val="24"/>
          <w:szCs w:val="24"/>
          <w:lang w:eastAsia="en-US"/>
        </w:rPr>
        <w:t xml:space="preserve">Протокол заочного заседания секции «Цифровая трансформация производства» Научно-технического совета ПАО «ГМК «Норильский никель» № ГМК-143/25-пр-о от </w:t>
      </w:r>
      <w:proofErr w:type="gramStart"/>
      <w:r w:rsidRPr="001F72E9">
        <w:rPr>
          <w:rFonts w:ascii="Tahoma" w:eastAsiaTheme="minorHAnsi" w:hAnsi="Tahoma" w:cs="Tahoma"/>
          <w:bCs/>
          <w:sz w:val="24"/>
          <w:szCs w:val="24"/>
          <w:lang w:eastAsia="en-US"/>
        </w:rPr>
        <w:t>14.06.2023  (</w:t>
      </w:r>
      <w:proofErr w:type="gramEnd"/>
      <w:r w:rsidRPr="001F72E9">
        <w:rPr>
          <w:rFonts w:ascii="Tahoma" w:eastAsiaTheme="minorHAnsi" w:hAnsi="Tahoma" w:cs="Tahoma"/>
          <w:bCs/>
          <w:sz w:val="24"/>
          <w:szCs w:val="24"/>
          <w:lang w:eastAsia="en-US"/>
        </w:rPr>
        <w:t>Определение рекомендованных систем противопожарной автоматики)</w:t>
      </w:r>
    </w:p>
    <w:p w14:paraId="2FCDC2E7" w14:textId="77777777" w:rsidR="004E55CA" w:rsidRPr="001F72E9" w:rsidRDefault="004E55CA" w:rsidP="00322DB4">
      <w:pPr>
        <w:pStyle w:val="a4"/>
        <w:numPr>
          <w:ilvl w:val="0"/>
          <w:numId w:val="37"/>
        </w:numPr>
        <w:tabs>
          <w:tab w:val="left" w:pos="351"/>
          <w:tab w:val="left" w:pos="1134"/>
        </w:tabs>
        <w:spacing w:after="200" w:line="276" w:lineRule="auto"/>
        <w:ind w:left="0" w:firstLine="709"/>
        <w:contextualSpacing/>
        <w:jc w:val="both"/>
        <w:rPr>
          <w:rFonts w:ascii="Tahoma" w:eastAsiaTheme="minorHAnsi" w:hAnsi="Tahoma" w:cs="Tahoma"/>
          <w:bCs/>
          <w:sz w:val="24"/>
          <w:szCs w:val="24"/>
          <w:lang w:eastAsia="en-US"/>
        </w:rPr>
      </w:pPr>
      <w:r w:rsidRPr="001F72E9">
        <w:rPr>
          <w:rFonts w:ascii="Tahoma" w:eastAsiaTheme="minorHAnsi" w:hAnsi="Tahoma" w:cs="Tahoma"/>
          <w:bCs/>
          <w:sz w:val="24"/>
          <w:szCs w:val="24"/>
          <w:lang w:eastAsia="en-US"/>
        </w:rPr>
        <w:lastRenderedPageBreak/>
        <w:t>Протокол заочного заседания секции «Цифровая трансформация производства» Научно-технического совета ПАО «ГМК «Норильский никель» № ГМК/1-пр-081 от 04.10.2023 (Определение перечня рекомендованных технических решений ИТ-инфраструктуры)</w:t>
      </w:r>
    </w:p>
    <w:p w14:paraId="03BAD3B7" w14:textId="77777777" w:rsidR="004E55CA" w:rsidRPr="001F72E9" w:rsidRDefault="004E55CA" w:rsidP="00322DB4">
      <w:pPr>
        <w:pStyle w:val="a4"/>
        <w:numPr>
          <w:ilvl w:val="0"/>
          <w:numId w:val="37"/>
        </w:numPr>
        <w:tabs>
          <w:tab w:val="left" w:pos="351"/>
          <w:tab w:val="left" w:pos="1134"/>
        </w:tabs>
        <w:spacing w:after="200" w:line="276" w:lineRule="auto"/>
        <w:ind w:left="0" w:firstLine="709"/>
        <w:contextualSpacing/>
        <w:jc w:val="both"/>
        <w:rPr>
          <w:rFonts w:ascii="Tahoma" w:eastAsiaTheme="minorHAnsi" w:hAnsi="Tahoma" w:cs="Tahoma"/>
          <w:bCs/>
          <w:sz w:val="24"/>
          <w:szCs w:val="24"/>
          <w:lang w:eastAsia="en-US"/>
        </w:rPr>
      </w:pPr>
      <w:r w:rsidRPr="001F72E9">
        <w:rPr>
          <w:rFonts w:ascii="Tahoma" w:eastAsiaTheme="minorHAnsi" w:hAnsi="Tahoma" w:cs="Tahoma"/>
          <w:bCs/>
          <w:sz w:val="24"/>
          <w:szCs w:val="24"/>
          <w:lang w:eastAsia="en-US"/>
        </w:rPr>
        <w:t>Методика оснащения техническими средствами ИТ-инфраструктуры ПАО "ГМК "Норильский никель", М ГК НН IT.1.10-2023</w:t>
      </w:r>
    </w:p>
    <w:p w14:paraId="3158C502" w14:textId="77777777" w:rsidR="004E55CA" w:rsidRPr="001F72E9" w:rsidRDefault="004E55CA" w:rsidP="00322DB4">
      <w:pPr>
        <w:pStyle w:val="a4"/>
        <w:numPr>
          <w:ilvl w:val="0"/>
          <w:numId w:val="37"/>
        </w:numPr>
        <w:tabs>
          <w:tab w:val="left" w:pos="351"/>
          <w:tab w:val="left" w:pos="1134"/>
        </w:tabs>
        <w:spacing w:after="200" w:line="276" w:lineRule="auto"/>
        <w:ind w:left="0" w:firstLine="709"/>
        <w:contextualSpacing/>
        <w:jc w:val="both"/>
        <w:rPr>
          <w:rFonts w:ascii="Tahoma" w:eastAsiaTheme="minorHAnsi" w:hAnsi="Tahoma" w:cs="Tahoma"/>
          <w:bCs/>
          <w:sz w:val="24"/>
          <w:szCs w:val="24"/>
          <w:lang w:eastAsia="en-US"/>
        </w:rPr>
      </w:pPr>
      <w:r w:rsidRPr="001F72E9">
        <w:rPr>
          <w:rFonts w:ascii="Tahoma" w:eastAsiaTheme="minorHAnsi" w:hAnsi="Tahoma" w:cs="Tahoma"/>
          <w:bCs/>
          <w:sz w:val="24"/>
          <w:szCs w:val="24"/>
          <w:lang w:eastAsia="en-US"/>
        </w:rPr>
        <w:t>Методика оснащения инженерной инфраструктурой технических помещений и общие требования к техническим помещениям", М ГК НН IT.1.10-2023</w:t>
      </w:r>
    </w:p>
    <w:p w14:paraId="358ABA0A" w14:textId="77777777" w:rsidR="004E55CA" w:rsidRPr="001F72E9" w:rsidRDefault="004E55CA" w:rsidP="00322DB4">
      <w:pPr>
        <w:pStyle w:val="a4"/>
        <w:numPr>
          <w:ilvl w:val="0"/>
          <w:numId w:val="37"/>
        </w:numPr>
        <w:tabs>
          <w:tab w:val="left" w:pos="351"/>
          <w:tab w:val="left" w:pos="1134"/>
        </w:tabs>
        <w:spacing w:after="200" w:line="276" w:lineRule="auto"/>
        <w:ind w:left="0" w:firstLine="709"/>
        <w:contextualSpacing/>
        <w:jc w:val="both"/>
        <w:rPr>
          <w:rFonts w:ascii="Tahoma" w:eastAsiaTheme="minorHAnsi" w:hAnsi="Tahoma" w:cs="Tahoma"/>
          <w:bCs/>
          <w:sz w:val="24"/>
          <w:szCs w:val="24"/>
          <w:lang w:eastAsia="en-US"/>
        </w:rPr>
      </w:pPr>
      <w:r w:rsidRPr="001F72E9">
        <w:rPr>
          <w:rFonts w:ascii="Tahoma" w:eastAsiaTheme="minorHAnsi" w:hAnsi="Tahoma" w:cs="Tahoma"/>
          <w:bCs/>
          <w:sz w:val="24"/>
          <w:szCs w:val="24"/>
          <w:lang w:eastAsia="en-US"/>
        </w:rPr>
        <w:t>Методика оснащения рабочих мест пользователей информационных систем ПАО "ГМК "Норильский никель", М ГК НН 108-IT.1.8.3-2021</w:t>
      </w:r>
    </w:p>
    <w:p w14:paraId="260FE315" w14:textId="77777777" w:rsidR="004E55CA" w:rsidRPr="001F72E9" w:rsidRDefault="004E55CA" w:rsidP="00322DB4">
      <w:pPr>
        <w:pStyle w:val="a4"/>
        <w:numPr>
          <w:ilvl w:val="0"/>
          <w:numId w:val="37"/>
        </w:numPr>
        <w:tabs>
          <w:tab w:val="left" w:pos="351"/>
          <w:tab w:val="left" w:pos="1134"/>
        </w:tabs>
        <w:spacing w:after="200" w:line="276" w:lineRule="auto"/>
        <w:ind w:left="0" w:firstLine="709"/>
        <w:contextualSpacing/>
        <w:jc w:val="both"/>
        <w:rPr>
          <w:rFonts w:ascii="Tahoma" w:eastAsiaTheme="minorHAnsi" w:hAnsi="Tahoma" w:cs="Tahoma"/>
          <w:bCs/>
          <w:sz w:val="24"/>
          <w:szCs w:val="24"/>
          <w:lang w:eastAsia="en-US"/>
        </w:rPr>
      </w:pPr>
      <w:r w:rsidRPr="001F72E9">
        <w:rPr>
          <w:rFonts w:ascii="Tahoma" w:eastAsiaTheme="minorHAnsi" w:hAnsi="Tahoma" w:cs="Tahoma"/>
          <w:bCs/>
          <w:sz w:val="24"/>
          <w:szCs w:val="24"/>
          <w:lang w:eastAsia="en-US"/>
        </w:rPr>
        <w:t>Методика обеспечения информационной безопасности на стадиях жизненного цикла информационных систем, систем управления производственными процессами и автоматизированных систем управления технологическими процессами ПАО «ГМК "Норильский никель», М ГК НН IS.1.7-2024</w:t>
      </w:r>
    </w:p>
    <w:p w14:paraId="4A87611D" w14:textId="77777777" w:rsidR="004E55CA" w:rsidRPr="001F72E9" w:rsidRDefault="004E55CA" w:rsidP="00322DB4">
      <w:pPr>
        <w:pStyle w:val="a4"/>
        <w:numPr>
          <w:ilvl w:val="0"/>
          <w:numId w:val="37"/>
        </w:numPr>
        <w:tabs>
          <w:tab w:val="left" w:pos="351"/>
          <w:tab w:val="left" w:pos="1134"/>
        </w:tabs>
        <w:spacing w:after="200" w:line="276" w:lineRule="auto"/>
        <w:ind w:left="0" w:firstLine="709"/>
        <w:contextualSpacing/>
        <w:jc w:val="both"/>
        <w:rPr>
          <w:rFonts w:ascii="Tahoma" w:eastAsiaTheme="minorHAnsi" w:hAnsi="Tahoma" w:cs="Tahoma"/>
          <w:bCs/>
          <w:sz w:val="24"/>
          <w:szCs w:val="24"/>
          <w:lang w:eastAsia="en-US"/>
        </w:rPr>
      </w:pPr>
      <w:r w:rsidRPr="001F72E9">
        <w:rPr>
          <w:rFonts w:ascii="Tahoma" w:eastAsiaTheme="minorHAnsi" w:hAnsi="Tahoma" w:cs="Tahoma"/>
          <w:bCs/>
          <w:sz w:val="24"/>
          <w:szCs w:val="24"/>
          <w:lang w:eastAsia="en-US"/>
        </w:rPr>
        <w:t>Стандарт применяемых средств защиты информации ПАО "ГМК "Норильский никель", С ГК НН 167-002-2020.</w:t>
      </w:r>
    </w:p>
    <w:p w14:paraId="3D9EA2BE" w14:textId="1095D432" w:rsidR="000F4FDC" w:rsidRPr="004E55CA" w:rsidRDefault="00B41051" w:rsidP="00E32692">
      <w:pPr>
        <w:pStyle w:val="10"/>
        <w:keepNext/>
        <w:keepLines/>
        <w:numPr>
          <w:ilvl w:val="2"/>
          <w:numId w:val="45"/>
        </w:numPr>
        <w:suppressAutoHyphens/>
        <w:spacing w:before="240" w:beforeAutospacing="0" w:after="120" w:afterAutospacing="0" w:line="259" w:lineRule="auto"/>
        <w:ind w:left="0" w:firstLine="709"/>
        <w:jc w:val="both"/>
        <w:rPr>
          <w:rFonts w:ascii="Tahoma" w:hAnsi="Tahoma" w:cs="Tahoma"/>
          <w:kern w:val="0"/>
          <w:sz w:val="24"/>
          <w:szCs w:val="24"/>
        </w:rPr>
      </w:pPr>
      <w:bookmarkStart w:id="95" w:name="_Toc176934954"/>
      <w:bookmarkStart w:id="96" w:name="_Toc235019900"/>
      <w:r w:rsidRPr="004E55CA">
        <w:rPr>
          <w:rFonts w:ascii="Tahoma" w:hAnsi="Tahoma" w:cs="Tahoma"/>
          <w:kern w:val="0"/>
          <w:sz w:val="24"/>
          <w:szCs w:val="24"/>
        </w:rPr>
        <w:t>Технические требования к системам учета энергоресурсов: АСКУЭ, АСТУЭ</w:t>
      </w:r>
      <w:bookmarkEnd w:id="95"/>
      <w:bookmarkEnd w:id="96"/>
    </w:p>
    <w:p w14:paraId="53B2FB12" w14:textId="77777777" w:rsidR="004E55CA" w:rsidRPr="001F72E9" w:rsidRDefault="004E55CA" w:rsidP="004E55CA">
      <w:pPr>
        <w:suppressAutoHyphens/>
        <w:spacing w:after="60" w:line="254" w:lineRule="auto"/>
        <w:ind w:firstLine="709"/>
        <w:contextualSpacing/>
        <w:jc w:val="both"/>
        <w:rPr>
          <w:rFonts w:ascii="Tahoma" w:hAnsi="Tahoma" w:cs="Tahoma"/>
          <w:bCs/>
          <w:sz w:val="24"/>
          <w:szCs w:val="24"/>
        </w:rPr>
      </w:pPr>
      <w:r w:rsidRPr="001F72E9">
        <w:rPr>
          <w:rFonts w:ascii="Tahoma" w:hAnsi="Tahoma" w:cs="Tahoma"/>
          <w:bCs/>
          <w:sz w:val="24"/>
          <w:szCs w:val="24"/>
        </w:rPr>
        <w:t>Оборудование систем автоматизации должно соответствовать комплексу требований промышленной безопасности в соответствии с требованиями п. 3.7 «Методики применения единых технических требований к автоматизированным системам управления технологическими процессами, системам противопожарной автоматики и системам промышленного телевидения ПАО «ГМК «Норильский никель» от 24.11.2022 № М ГК НН 108-IT.1.11.1-2022», но не ограничиваться ими.</w:t>
      </w:r>
    </w:p>
    <w:p w14:paraId="1456C02D" w14:textId="77777777" w:rsidR="004E55CA" w:rsidRPr="001F72E9" w:rsidRDefault="004E55CA" w:rsidP="004E55CA">
      <w:pPr>
        <w:suppressAutoHyphens/>
        <w:spacing w:after="60" w:line="254" w:lineRule="auto"/>
        <w:ind w:firstLine="709"/>
        <w:contextualSpacing/>
        <w:jc w:val="both"/>
        <w:rPr>
          <w:rFonts w:ascii="Tahoma" w:hAnsi="Tahoma" w:cs="Tahoma"/>
          <w:bCs/>
          <w:sz w:val="24"/>
          <w:szCs w:val="24"/>
        </w:rPr>
      </w:pPr>
      <w:r w:rsidRPr="001F72E9">
        <w:rPr>
          <w:rFonts w:ascii="Tahoma" w:hAnsi="Tahoma" w:cs="Tahoma"/>
          <w:bCs/>
          <w:sz w:val="24"/>
          <w:szCs w:val="24"/>
        </w:rPr>
        <w:t>Организация учета электроэнергии и автоматизированного сбора должна быть выполнена в установленных в точках разграничения балансовой принадлежности, для системы АСКУЭ и точках технического учета, для системы АСТУЭ.</w:t>
      </w:r>
    </w:p>
    <w:p w14:paraId="5F1741A2" w14:textId="77777777" w:rsidR="004E55CA" w:rsidRPr="001F72E9" w:rsidRDefault="004E55CA" w:rsidP="004E55CA">
      <w:pPr>
        <w:suppressAutoHyphens/>
        <w:spacing w:after="60" w:line="254" w:lineRule="auto"/>
        <w:ind w:firstLine="709"/>
        <w:contextualSpacing/>
        <w:jc w:val="both"/>
        <w:rPr>
          <w:rFonts w:ascii="Tahoma" w:hAnsi="Tahoma" w:cs="Tahoma"/>
          <w:bCs/>
          <w:sz w:val="24"/>
          <w:szCs w:val="24"/>
        </w:rPr>
      </w:pPr>
      <w:r w:rsidRPr="001F72E9">
        <w:rPr>
          <w:rFonts w:ascii="Tahoma" w:hAnsi="Tahoma" w:cs="Tahoma"/>
          <w:bCs/>
          <w:sz w:val="24"/>
          <w:szCs w:val="24"/>
        </w:rPr>
        <w:t>Должна быть предусмотрена передача данных на серверы и в существующие системы АСКУЭ/АСТУЭ, таких как:</w:t>
      </w:r>
    </w:p>
    <w:p w14:paraId="1A3DC20A" w14:textId="77777777" w:rsidR="004E55CA" w:rsidRPr="001F72E9" w:rsidRDefault="004E55CA" w:rsidP="00322DB4">
      <w:pPr>
        <w:pStyle w:val="a4"/>
        <w:numPr>
          <w:ilvl w:val="0"/>
          <w:numId w:val="40"/>
        </w:numPr>
        <w:tabs>
          <w:tab w:val="left" w:pos="1134"/>
        </w:tabs>
        <w:suppressAutoHyphen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показания всех типов электрической энергии, в том числе и по тарифам;</w:t>
      </w:r>
    </w:p>
    <w:p w14:paraId="4E49B979" w14:textId="77777777" w:rsidR="004E55CA" w:rsidRPr="001F72E9" w:rsidRDefault="004E55CA" w:rsidP="00322DB4">
      <w:pPr>
        <w:pStyle w:val="a4"/>
        <w:numPr>
          <w:ilvl w:val="0"/>
          <w:numId w:val="40"/>
        </w:numPr>
        <w:tabs>
          <w:tab w:val="left" w:pos="1134"/>
        </w:tabs>
        <w:suppressAutoHyphen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параметры конфигурации счетчиков контроллеров;</w:t>
      </w:r>
    </w:p>
    <w:p w14:paraId="7D5D2780" w14:textId="77777777" w:rsidR="004E55CA" w:rsidRPr="001F72E9" w:rsidRDefault="004E55CA" w:rsidP="00322DB4">
      <w:pPr>
        <w:pStyle w:val="a4"/>
        <w:numPr>
          <w:ilvl w:val="0"/>
          <w:numId w:val="40"/>
        </w:numPr>
        <w:tabs>
          <w:tab w:val="left" w:pos="1134"/>
        </w:tabs>
        <w:suppressAutoHyphen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сбои работы счетчиков, контроллеров, каналов связи;</w:t>
      </w:r>
    </w:p>
    <w:p w14:paraId="79C163D0" w14:textId="77777777" w:rsidR="004E55CA" w:rsidRPr="001F72E9" w:rsidRDefault="004E55CA" w:rsidP="00322DB4">
      <w:pPr>
        <w:pStyle w:val="a4"/>
        <w:numPr>
          <w:ilvl w:val="0"/>
          <w:numId w:val="40"/>
        </w:numPr>
        <w:tabs>
          <w:tab w:val="left" w:pos="1134"/>
        </w:tabs>
        <w:suppressAutoHyphen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данные показаний, интервальных мощностей (расходов)</w:t>
      </w:r>
    </w:p>
    <w:p w14:paraId="0B1F2EC2" w14:textId="77777777" w:rsidR="004E55CA" w:rsidRPr="001F72E9" w:rsidRDefault="004E55CA" w:rsidP="00322DB4">
      <w:pPr>
        <w:pStyle w:val="a4"/>
        <w:numPr>
          <w:ilvl w:val="0"/>
          <w:numId w:val="40"/>
        </w:numPr>
        <w:tabs>
          <w:tab w:val="left" w:pos="1134"/>
        </w:tabs>
        <w:suppressAutoHyphens/>
        <w:spacing w:after="120" w:line="254" w:lineRule="auto"/>
        <w:ind w:left="0" w:firstLine="709"/>
        <w:contextualSpacing/>
        <w:jc w:val="both"/>
        <w:rPr>
          <w:rFonts w:ascii="Tahoma" w:hAnsi="Tahoma" w:cs="Tahoma"/>
          <w:bCs/>
          <w:iCs/>
          <w:sz w:val="24"/>
          <w:szCs w:val="24"/>
        </w:rPr>
      </w:pPr>
      <w:r w:rsidRPr="001F72E9">
        <w:rPr>
          <w:rFonts w:ascii="Tahoma" w:hAnsi="Tahoma" w:cs="Tahoma"/>
          <w:bCs/>
          <w:iCs/>
          <w:sz w:val="24"/>
          <w:szCs w:val="24"/>
        </w:rPr>
        <w:t>событий любого элемента как из расчетных счетчиков, так и из аналогичных баз данных.</w:t>
      </w:r>
    </w:p>
    <w:p w14:paraId="46517642" w14:textId="77777777" w:rsidR="004E55CA" w:rsidRPr="001F72E9" w:rsidRDefault="004E55CA" w:rsidP="004E55CA">
      <w:pPr>
        <w:suppressAutoHyphens/>
        <w:spacing w:after="60" w:line="254" w:lineRule="auto"/>
        <w:ind w:firstLine="709"/>
        <w:contextualSpacing/>
        <w:jc w:val="both"/>
        <w:rPr>
          <w:rFonts w:ascii="Tahoma" w:hAnsi="Tahoma" w:cs="Tahoma"/>
          <w:bCs/>
          <w:sz w:val="24"/>
          <w:szCs w:val="24"/>
        </w:rPr>
      </w:pPr>
      <w:r w:rsidRPr="001F72E9">
        <w:rPr>
          <w:rFonts w:ascii="Tahoma" w:hAnsi="Tahoma" w:cs="Tahoma"/>
          <w:bCs/>
          <w:sz w:val="24"/>
          <w:szCs w:val="24"/>
        </w:rPr>
        <w:t>Обеспечен контроль исправности приборов учета, линий передачи данных, контроль несанкционированных доступов как к устройствам, составляющим систему, так и к системе в целом.</w:t>
      </w:r>
    </w:p>
    <w:p w14:paraId="3E329B24" w14:textId="77777777" w:rsidR="004E55CA" w:rsidRPr="001F72E9" w:rsidRDefault="004E55CA" w:rsidP="004E55CA">
      <w:pPr>
        <w:suppressAutoHyphens/>
        <w:spacing w:after="60" w:line="254" w:lineRule="auto"/>
        <w:ind w:firstLine="709"/>
        <w:contextualSpacing/>
        <w:jc w:val="both"/>
        <w:rPr>
          <w:rFonts w:ascii="Tahoma" w:hAnsi="Tahoma" w:cs="Tahoma"/>
          <w:bCs/>
          <w:sz w:val="24"/>
          <w:szCs w:val="24"/>
        </w:rPr>
      </w:pPr>
      <w:r w:rsidRPr="001F72E9">
        <w:rPr>
          <w:rFonts w:ascii="Tahoma" w:hAnsi="Tahoma" w:cs="Tahoma"/>
          <w:bCs/>
          <w:sz w:val="24"/>
          <w:szCs w:val="24"/>
        </w:rPr>
        <w:t>Должна быть обеспечена интеграция новых приборов учета на аппаратном и программном уровне без необходимости доработки системы;</w:t>
      </w:r>
    </w:p>
    <w:p w14:paraId="367693C3" w14:textId="77777777" w:rsidR="004E55CA" w:rsidRPr="001F72E9" w:rsidRDefault="004E55CA" w:rsidP="004E55CA">
      <w:pPr>
        <w:suppressAutoHyphens/>
        <w:spacing w:after="60" w:line="254" w:lineRule="auto"/>
        <w:ind w:firstLine="709"/>
        <w:contextualSpacing/>
        <w:jc w:val="both"/>
        <w:rPr>
          <w:rFonts w:ascii="Tahoma" w:hAnsi="Tahoma" w:cs="Tahoma"/>
          <w:bCs/>
          <w:sz w:val="24"/>
          <w:szCs w:val="24"/>
        </w:rPr>
      </w:pPr>
      <w:r w:rsidRPr="001F72E9">
        <w:rPr>
          <w:rFonts w:ascii="Tahoma" w:hAnsi="Tahoma" w:cs="Tahoma"/>
          <w:bCs/>
          <w:sz w:val="24"/>
          <w:szCs w:val="24"/>
        </w:rPr>
        <w:t xml:space="preserve">Передача информации от счётчиков должна осуществляться по сети 0,4 </w:t>
      </w:r>
      <w:proofErr w:type="spellStart"/>
      <w:r w:rsidRPr="001F72E9">
        <w:rPr>
          <w:rFonts w:ascii="Tahoma" w:hAnsi="Tahoma" w:cs="Tahoma"/>
          <w:bCs/>
          <w:sz w:val="24"/>
          <w:szCs w:val="24"/>
        </w:rPr>
        <w:t>кВ</w:t>
      </w:r>
      <w:proofErr w:type="spellEnd"/>
      <w:r w:rsidRPr="001F72E9">
        <w:rPr>
          <w:rFonts w:ascii="Tahoma" w:hAnsi="Tahoma" w:cs="Tahoma"/>
          <w:bCs/>
          <w:sz w:val="24"/>
          <w:szCs w:val="24"/>
        </w:rPr>
        <w:t>, радиоканалу или цифровому интерфейсу типа RS-485.</w:t>
      </w:r>
    </w:p>
    <w:p w14:paraId="7E0F77F4" w14:textId="77777777" w:rsidR="004E55CA" w:rsidRPr="001F72E9" w:rsidRDefault="004E55CA" w:rsidP="004E55CA">
      <w:pPr>
        <w:suppressAutoHyphens/>
        <w:spacing w:after="60" w:line="254" w:lineRule="auto"/>
        <w:ind w:firstLine="709"/>
        <w:contextualSpacing/>
        <w:jc w:val="both"/>
        <w:rPr>
          <w:rFonts w:ascii="Tahoma" w:hAnsi="Tahoma" w:cs="Tahoma"/>
          <w:bCs/>
          <w:sz w:val="24"/>
          <w:szCs w:val="24"/>
        </w:rPr>
      </w:pPr>
      <w:r w:rsidRPr="001F72E9">
        <w:rPr>
          <w:rFonts w:ascii="Tahoma" w:hAnsi="Tahoma" w:cs="Tahoma"/>
          <w:bCs/>
          <w:sz w:val="24"/>
          <w:szCs w:val="24"/>
        </w:rPr>
        <w:t xml:space="preserve">Передача информации из АСКУЭ/АСТУЭ до центров сбора информации осуществляется по каналам сотовой связи стандарта GSM/GPRS либо по каналу </w:t>
      </w:r>
      <w:proofErr w:type="spellStart"/>
      <w:r w:rsidRPr="001F72E9">
        <w:rPr>
          <w:rFonts w:ascii="Tahoma" w:hAnsi="Tahoma" w:cs="Tahoma"/>
          <w:bCs/>
          <w:sz w:val="24"/>
          <w:szCs w:val="24"/>
        </w:rPr>
        <w:lastRenderedPageBreak/>
        <w:t>Ethernet</w:t>
      </w:r>
      <w:proofErr w:type="spellEnd"/>
      <w:r w:rsidRPr="001F72E9">
        <w:rPr>
          <w:rFonts w:ascii="Tahoma" w:hAnsi="Tahoma" w:cs="Tahoma"/>
          <w:bCs/>
          <w:sz w:val="24"/>
          <w:szCs w:val="24"/>
        </w:rPr>
        <w:t>. Могут быть реализованы другие каналы связи с учетом обеспечения надежности и экономичности (наименьших затрат) передачи данных.</w:t>
      </w:r>
    </w:p>
    <w:p w14:paraId="3279BCDC" w14:textId="77777777" w:rsidR="004E55CA" w:rsidRPr="001F72E9" w:rsidRDefault="004E55CA" w:rsidP="004E55CA">
      <w:pPr>
        <w:suppressAutoHyphens/>
        <w:spacing w:after="60" w:line="254" w:lineRule="auto"/>
        <w:ind w:firstLine="709"/>
        <w:contextualSpacing/>
        <w:jc w:val="both"/>
        <w:rPr>
          <w:rFonts w:ascii="Tahoma" w:hAnsi="Tahoma" w:cs="Tahoma"/>
          <w:bCs/>
          <w:sz w:val="24"/>
          <w:szCs w:val="24"/>
        </w:rPr>
      </w:pPr>
      <w:r w:rsidRPr="001F72E9">
        <w:rPr>
          <w:rFonts w:ascii="Tahoma" w:hAnsi="Tahoma" w:cs="Tahoma"/>
          <w:bCs/>
          <w:sz w:val="24"/>
          <w:szCs w:val="24"/>
        </w:rPr>
        <w:t>Организация синхронизации единого времени в системе через сервер точного времени, с привязкой к спутниковой системе ГЛОНАС/GPS, по протоколу PTP.</w:t>
      </w:r>
    </w:p>
    <w:p w14:paraId="034F0916" w14:textId="77777777" w:rsidR="004E55CA" w:rsidRPr="001F72E9" w:rsidRDefault="004E55CA" w:rsidP="004E55CA">
      <w:pPr>
        <w:suppressAutoHyphens/>
        <w:spacing w:after="60" w:line="254" w:lineRule="auto"/>
        <w:ind w:firstLine="709"/>
        <w:contextualSpacing/>
        <w:jc w:val="both"/>
        <w:rPr>
          <w:rFonts w:ascii="Tahoma" w:hAnsi="Tahoma" w:cs="Tahoma"/>
          <w:bCs/>
          <w:sz w:val="24"/>
          <w:szCs w:val="24"/>
        </w:rPr>
      </w:pPr>
      <w:r w:rsidRPr="001F72E9">
        <w:rPr>
          <w:rFonts w:ascii="Tahoma" w:hAnsi="Tahoma" w:cs="Tahoma"/>
          <w:bCs/>
          <w:sz w:val="24"/>
          <w:szCs w:val="24"/>
        </w:rPr>
        <w:t xml:space="preserve">Для учета электрической энергии должны использоваться приборы учета, типы которых утверждены федеральным органом исполнительной власти по техническому регулированию и метрологии и внесены в государственный реестр средств измерений. </w:t>
      </w:r>
    </w:p>
    <w:p w14:paraId="0A1C3736" w14:textId="77777777" w:rsidR="004E55CA" w:rsidRPr="001F72E9" w:rsidRDefault="004E55CA" w:rsidP="004E55CA">
      <w:pPr>
        <w:suppressAutoHyphens/>
        <w:spacing w:after="60" w:line="254" w:lineRule="auto"/>
        <w:ind w:firstLine="709"/>
        <w:contextualSpacing/>
        <w:jc w:val="both"/>
        <w:rPr>
          <w:rFonts w:ascii="Tahoma" w:hAnsi="Tahoma" w:cs="Tahoma"/>
          <w:bCs/>
          <w:sz w:val="24"/>
          <w:szCs w:val="24"/>
        </w:rPr>
      </w:pPr>
      <w:r w:rsidRPr="001F72E9">
        <w:rPr>
          <w:rFonts w:ascii="Tahoma" w:hAnsi="Tahoma" w:cs="Tahoma"/>
          <w:bCs/>
          <w:sz w:val="24"/>
          <w:szCs w:val="24"/>
        </w:rPr>
        <w:t>Технические параметры и метрологические характеристики счётчиков электрической энергии должны соответствовать требованиям ГОСТ 31818.11-2012 Часть 11 «Счетчики электрической энергии», ГОСТ 31819.22-2012 Часть 22 «Статические счетчики активной энергии классов точности 0,2S и 0,5S», ГОСТ 31819.21-2012 Часть 21 «Статические счетчики иной энергии классов точности 1 и 2» (для реактивной энергии - ГОСТ 31819.23-2012 Часть 23 «Статические счетчики реактивной энергии»).</w:t>
      </w:r>
    </w:p>
    <w:p w14:paraId="777EB828" w14:textId="77777777" w:rsidR="004E55CA" w:rsidRPr="001F72E9" w:rsidRDefault="004E55CA" w:rsidP="004E55CA">
      <w:pPr>
        <w:suppressAutoHyphens/>
        <w:spacing w:after="60" w:line="254" w:lineRule="auto"/>
        <w:ind w:firstLine="709"/>
        <w:contextualSpacing/>
        <w:jc w:val="both"/>
        <w:rPr>
          <w:rFonts w:ascii="Tahoma" w:hAnsi="Tahoma" w:cs="Tahoma"/>
          <w:bCs/>
          <w:sz w:val="24"/>
          <w:szCs w:val="24"/>
        </w:rPr>
      </w:pPr>
      <w:r w:rsidRPr="001F72E9">
        <w:rPr>
          <w:rFonts w:ascii="Tahoma" w:hAnsi="Tahoma" w:cs="Tahoma"/>
          <w:bCs/>
          <w:sz w:val="24"/>
          <w:szCs w:val="24"/>
        </w:rPr>
        <w:t xml:space="preserve">Класс точности трансформаторов тока и напряжения для присоединения расчетных счетчиков электроэнергии должен быть не хуже 0,5. Трансформаторы тока должны соответствовать ГОСТ 7746-2015 и быть занесены в </w:t>
      </w:r>
      <w:proofErr w:type="spellStart"/>
      <w:r w:rsidRPr="001F72E9">
        <w:rPr>
          <w:rFonts w:ascii="Tahoma" w:hAnsi="Tahoma" w:cs="Tahoma"/>
          <w:bCs/>
          <w:sz w:val="24"/>
          <w:szCs w:val="24"/>
        </w:rPr>
        <w:t>Госреестр</w:t>
      </w:r>
      <w:proofErr w:type="spellEnd"/>
      <w:r w:rsidRPr="001F72E9">
        <w:rPr>
          <w:rFonts w:ascii="Tahoma" w:hAnsi="Tahoma" w:cs="Tahoma"/>
          <w:bCs/>
          <w:sz w:val="24"/>
          <w:szCs w:val="24"/>
        </w:rPr>
        <w:t xml:space="preserve"> Средств измерений РФ.</w:t>
      </w:r>
    </w:p>
    <w:p w14:paraId="2D008713" w14:textId="723E52EF" w:rsidR="00CE1C54" w:rsidRPr="004E55CA" w:rsidRDefault="00B41051" w:rsidP="00E32692">
      <w:pPr>
        <w:pStyle w:val="10"/>
        <w:keepNext/>
        <w:keepLines/>
        <w:numPr>
          <w:ilvl w:val="1"/>
          <w:numId w:val="45"/>
        </w:numPr>
        <w:suppressAutoHyphens/>
        <w:spacing w:before="240" w:beforeAutospacing="0" w:after="120" w:afterAutospacing="0" w:line="259" w:lineRule="auto"/>
        <w:ind w:left="0" w:firstLine="709"/>
        <w:jc w:val="both"/>
        <w:rPr>
          <w:rFonts w:ascii="Tahoma" w:eastAsiaTheme="majorEastAsia" w:hAnsi="Tahoma" w:cs="Tahoma"/>
          <w:kern w:val="0"/>
          <w:sz w:val="24"/>
          <w:szCs w:val="24"/>
          <w:lang w:eastAsia="en-US"/>
        </w:rPr>
      </w:pPr>
      <w:bookmarkStart w:id="97" w:name="_Toc235019901"/>
      <w:r w:rsidRPr="004E55CA">
        <w:rPr>
          <w:rFonts w:ascii="Tahoma" w:hAnsi="Tahoma" w:cs="Tahoma"/>
          <w:kern w:val="0"/>
          <w:sz w:val="24"/>
          <w:szCs w:val="24"/>
        </w:rPr>
        <w:t>Технические требования к автоматизированным системам диспетчерского управления энергетическими сетями и оборудованием АСДУ</w:t>
      </w:r>
      <w:bookmarkEnd w:id="97"/>
    </w:p>
    <w:p w14:paraId="463D95B2" w14:textId="77777777" w:rsidR="004E55CA" w:rsidRPr="001F72E9" w:rsidRDefault="004E55CA" w:rsidP="004E55CA">
      <w:pPr>
        <w:suppressAutoHyphens/>
        <w:spacing w:after="120" w:line="254" w:lineRule="auto"/>
        <w:ind w:firstLine="709"/>
        <w:contextualSpacing/>
        <w:jc w:val="both"/>
        <w:rPr>
          <w:rFonts w:ascii="Tahoma" w:hAnsi="Tahoma" w:cs="Tahoma"/>
          <w:bCs/>
          <w:iCs/>
          <w:sz w:val="24"/>
          <w:szCs w:val="24"/>
        </w:rPr>
      </w:pPr>
      <w:bookmarkStart w:id="98" w:name="_Toc164849638"/>
      <w:r w:rsidRPr="001F72E9">
        <w:rPr>
          <w:rFonts w:ascii="Tahoma" w:hAnsi="Tahoma" w:cs="Tahoma"/>
          <w:bCs/>
          <w:iCs/>
          <w:sz w:val="24"/>
          <w:szCs w:val="24"/>
        </w:rPr>
        <w:t>Оборудование систем автоматизации должно соответствовать комплексу требований промышленной безопасности в соответствии с требованиями п. 3.7 «Методики применения единых технических требований к автоматизированным системам управления технологическими процессами, системам противопожарной автоматики и системам промышленного телевидения ПАО «ГМК «Норильский никель» от 24.11.2022 № М ГК НН 108-IT.1.11.1-2022», но не ограничиваться ими.</w:t>
      </w:r>
    </w:p>
    <w:p w14:paraId="43A4B178" w14:textId="77777777" w:rsidR="004E55CA" w:rsidRPr="001F72E9" w:rsidRDefault="004E55CA" w:rsidP="004E55CA">
      <w:pPr>
        <w:suppressAutoHyphens/>
        <w:spacing w:after="120" w:line="254" w:lineRule="auto"/>
        <w:ind w:firstLine="709"/>
        <w:contextualSpacing/>
        <w:jc w:val="both"/>
        <w:rPr>
          <w:rFonts w:ascii="Tahoma" w:hAnsi="Tahoma" w:cs="Tahoma"/>
          <w:bCs/>
          <w:iCs/>
          <w:sz w:val="24"/>
          <w:szCs w:val="24"/>
        </w:rPr>
      </w:pPr>
      <w:r w:rsidRPr="001F72E9">
        <w:rPr>
          <w:rFonts w:ascii="Tahoma" w:hAnsi="Tahoma" w:cs="Tahoma"/>
          <w:bCs/>
          <w:iCs/>
          <w:sz w:val="24"/>
          <w:szCs w:val="24"/>
        </w:rPr>
        <w:t>Контроль состояния оборудования (положение разъединителей и выключателей на подстанциях, техническое состояние силовых трансформаторов и комплектных подстанций, уровни напряжения на шинах подстанций и токов нагрузки в линиях и т.п.) необходимость и объем определяется Заказчиком.</w:t>
      </w:r>
    </w:p>
    <w:p w14:paraId="20392056" w14:textId="77777777" w:rsidR="004E55CA" w:rsidRPr="001F72E9" w:rsidRDefault="004E55CA" w:rsidP="004E55CA">
      <w:pPr>
        <w:suppressAutoHyphens/>
        <w:spacing w:after="120" w:line="254" w:lineRule="auto"/>
        <w:ind w:firstLine="709"/>
        <w:contextualSpacing/>
        <w:jc w:val="both"/>
        <w:rPr>
          <w:rFonts w:ascii="Tahoma" w:hAnsi="Tahoma" w:cs="Tahoma"/>
          <w:bCs/>
          <w:iCs/>
          <w:sz w:val="24"/>
          <w:szCs w:val="24"/>
        </w:rPr>
      </w:pPr>
      <w:r w:rsidRPr="001F72E9">
        <w:rPr>
          <w:rFonts w:ascii="Tahoma" w:hAnsi="Tahoma" w:cs="Tahoma"/>
          <w:bCs/>
          <w:iCs/>
          <w:sz w:val="24"/>
          <w:szCs w:val="24"/>
        </w:rPr>
        <w:t xml:space="preserve"> Организация системы синхронизации единого времени подстанций через сервер точного времени, с привязкой к спутниковой системе ГЛОНАС/GPS, по протоколу PTP.</w:t>
      </w:r>
    </w:p>
    <w:p w14:paraId="4A9A519E" w14:textId="77777777" w:rsidR="004E55CA" w:rsidRPr="001F72E9" w:rsidRDefault="004E55CA" w:rsidP="004E55CA">
      <w:pPr>
        <w:suppressAutoHyphens/>
        <w:spacing w:after="120" w:line="254" w:lineRule="auto"/>
        <w:ind w:firstLine="709"/>
        <w:contextualSpacing/>
        <w:jc w:val="both"/>
        <w:rPr>
          <w:rFonts w:ascii="Tahoma" w:hAnsi="Tahoma" w:cs="Tahoma"/>
          <w:bCs/>
          <w:iCs/>
          <w:sz w:val="24"/>
          <w:szCs w:val="24"/>
        </w:rPr>
      </w:pPr>
      <w:r w:rsidRPr="001F72E9">
        <w:rPr>
          <w:rFonts w:ascii="Tahoma" w:hAnsi="Tahoma" w:cs="Tahoma"/>
          <w:bCs/>
          <w:iCs/>
          <w:sz w:val="24"/>
          <w:szCs w:val="24"/>
        </w:rPr>
        <w:t xml:space="preserve">В качестве основного </w:t>
      </w:r>
      <w:proofErr w:type="spellStart"/>
      <w:r w:rsidRPr="001F72E9">
        <w:rPr>
          <w:rFonts w:ascii="Tahoma" w:hAnsi="Tahoma" w:cs="Tahoma"/>
          <w:bCs/>
          <w:iCs/>
          <w:sz w:val="24"/>
          <w:szCs w:val="24"/>
        </w:rPr>
        <w:t>внутриобъектного</w:t>
      </w:r>
      <w:proofErr w:type="spellEnd"/>
      <w:r w:rsidRPr="001F72E9">
        <w:rPr>
          <w:rFonts w:ascii="Tahoma" w:hAnsi="Tahoma" w:cs="Tahoma"/>
          <w:bCs/>
          <w:iCs/>
          <w:sz w:val="24"/>
          <w:szCs w:val="24"/>
        </w:rPr>
        <w:t xml:space="preserve"> протокола должен применятся МЭК 61850-8 1 (GOOSE) с поддержкой резервирования и с нулевым временем восстановления в случае однократного отказа с использованием технологии МЭК 62439-3 PRP-1 (PRP).</w:t>
      </w:r>
    </w:p>
    <w:p w14:paraId="22B3CCB1" w14:textId="6D20A06D" w:rsidR="004E55CA" w:rsidRDefault="004E55CA" w:rsidP="004E55CA">
      <w:pPr>
        <w:suppressAutoHyphens/>
        <w:spacing w:after="120" w:line="254" w:lineRule="auto"/>
        <w:ind w:firstLine="709"/>
        <w:contextualSpacing/>
        <w:jc w:val="both"/>
        <w:rPr>
          <w:rFonts w:ascii="Tahoma" w:hAnsi="Tahoma" w:cs="Tahoma"/>
          <w:bCs/>
          <w:iCs/>
          <w:color w:val="FF0000"/>
          <w:sz w:val="24"/>
          <w:szCs w:val="24"/>
        </w:rPr>
      </w:pPr>
      <w:r w:rsidRPr="001F72E9">
        <w:rPr>
          <w:rFonts w:ascii="Tahoma" w:hAnsi="Tahoma" w:cs="Tahoma"/>
          <w:bCs/>
          <w:iCs/>
          <w:sz w:val="24"/>
          <w:szCs w:val="24"/>
        </w:rPr>
        <w:t>В качестве протоколов обмена системы телемеханики АСДУ с верхн</w:t>
      </w:r>
      <w:r w:rsidR="006E023A">
        <w:rPr>
          <w:rFonts w:ascii="Tahoma" w:hAnsi="Tahoma" w:cs="Tahoma"/>
          <w:bCs/>
          <w:iCs/>
          <w:sz w:val="24"/>
          <w:szCs w:val="24"/>
        </w:rPr>
        <w:t>и</w:t>
      </w:r>
      <w:r w:rsidRPr="001F72E9">
        <w:rPr>
          <w:rFonts w:ascii="Tahoma" w:hAnsi="Tahoma" w:cs="Tahoma"/>
          <w:bCs/>
          <w:iCs/>
          <w:sz w:val="24"/>
          <w:szCs w:val="24"/>
        </w:rPr>
        <w:t>м уровнем должны применятся протоколы стандартные протоколы и интерфейсы связи в соответствии с ГОСТ Р МЭК 60870-5-104-2004 Часть 5. «Протоколы передачи».</w:t>
      </w:r>
    </w:p>
    <w:p w14:paraId="4313CFA1" w14:textId="0AE5C492" w:rsidR="00E16DA0" w:rsidRPr="004E55CA" w:rsidRDefault="00CE1C54" w:rsidP="00B23CCE">
      <w:pPr>
        <w:pStyle w:val="10"/>
        <w:keepNext/>
        <w:keepLines/>
        <w:numPr>
          <w:ilvl w:val="1"/>
          <w:numId w:val="45"/>
        </w:numPr>
        <w:suppressAutoHyphens/>
        <w:spacing w:before="240" w:beforeAutospacing="0" w:after="120" w:afterAutospacing="0" w:line="259" w:lineRule="auto"/>
        <w:ind w:left="0" w:firstLine="709"/>
        <w:rPr>
          <w:rFonts w:ascii="Tahoma" w:eastAsiaTheme="majorEastAsia" w:hAnsi="Tahoma" w:cs="Tahoma"/>
          <w:kern w:val="0"/>
          <w:sz w:val="24"/>
          <w:szCs w:val="24"/>
          <w:lang w:eastAsia="en-US"/>
        </w:rPr>
      </w:pPr>
      <w:bookmarkStart w:id="99" w:name="_Toc235019902"/>
      <w:r w:rsidRPr="004E55CA">
        <w:rPr>
          <w:rFonts w:ascii="Tahoma" w:eastAsiaTheme="majorEastAsia" w:hAnsi="Tahoma" w:cs="Tahoma"/>
          <w:kern w:val="0"/>
          <w:sz w:val="24"/>
          <w:szCs w:val="24"/>
          <w:lang w:eastAsia="en-US"/>
        </w:rPr>
        <w:lastRenderedPageBreak/>
        <w:t xml:space="preserve">Требования к </w:t>
      </w:r>
      <w:r w:rsidR="00E16DA0" w:rsidRPr="004E55CA">
        <w:rPr>
          <w:rFonts w:ascii="Tahoma" w:eastAsiaTheme="majorEastAsia" w:hAnsi="Tahoma" w:cs="Tahoma"/>
          <w:kern w:val="0"/>
          <w:sz w:val="24"/>
          <w:szCs w:val="24"/>
          <w:lang w:eastAsia="en-US"/>
        </w:rPr>
        <w:t>АСУТП</w:t>
      </w:r>
      <w:bookmarkEnd w:id="98"/>
      <w:bookmarkEnd w:id="99"/>
    </w:p>
    <w:p w14:paraId="67BD909C" w14:textId="77777777" w:rsidR="00E16DA0" w:rsidRPr="004E55CA" w:rsidRDefault="00E16DA0" w:rsidP="00B23CCE">
      <w:pPr>
        <w:pStyle w:val="10"/>
        <w:keepNext/>
        <w:keepLines/>
        <w:numPr>
          <w:ilvl w:val="1"/>
          <w:numId w:val="45"/>
        </w:numPr>
        <w:suppressAutoHyphens/>
        <w:spacing w:before="240" w:beforeAutospacing="0" w:after="120" w:afterAutospacing="0" w:line="259" w:lineRule="auto"/>
        <w:ind w:left="0" w:firstLine="709"/>
        <w:rPr>
          <w:rFonts w:ascii="Tahoma" w:eastAsiaTheme="majorEastAsia" w:hAnsi="Tahoma" w:cs="Tahoma"/>
          <w:kern w:val="0"/>
          <w:sz w:val="24"/>
          <w:szCs w:val="24"/>
          <w:lang w:eastAsia="en-US"/>
        </w:rPr>
      </w:pPr>
      <w:bookmarkStart w:id="100" w:name="_Toc164849639"/>
      <w:bookmarkStart w:id="101" w:name="_Toc235019903"/>
      <w:r w:rsidRPr="004E55CA">
        <w:rPr>
          <w:rFonts w:ascii="Tahoma" w:eastAsiaTheme="majorEastAsia" w:hAnsi="Tahoma" w:cs="Tahoma"/>
          <w:kern w:val="0"/>
          <w:sz w:val="24"/>
          <w:szCs w:val="24"/>
          <w:lang w:eastAsia="en-US"/>
        </w:rPr>
        <w:t>Общие требования к АСУТП</w:t>
      </w:r>
      <w:bookmarkEnd w:id="100"/>
      <w:bookmarkEnd w:id="101"/>
    </w:p>
    <w:p w14:paraId="5F75DF83" w14:textId="7CBA760D" w:rsidR="00CE1C54" w:rsidRPr="009E51DC" w:rsidRDefault="00CE1C54" w:rsidP="001F72E9">
      <w:pPr>
        <w:suppressAutoHyphens/>
        <w:spacing w:after="120" w:line="254" w:lineRule="auto"/>
        <w:ind w:firstLine="709"/>
        <w:contextualSpacing/>
        <w:jc w:val="both"/>
        <w:rPr>
          <w:rFonts w:ascii="Tahoma" w:hAnsi="Tahoma" w:cs="Tahoma"/>
          <w:bCs/>
          <w:iCs/>
          <w:sz w:val="24"/>
          <w:szCs w:val="24"/>
        </w:rPr>
      </w:pPr>
      <w:r w:rsidRPr="009E51DC">
        <w:rPr>
          <w:rFonts w:ascii="Tahoma" w:hAnsi="Tahoma" w:cs="Tahoma"/>
          <w:bCs/>
          <w:iCs/>
          <w:sz w:val="24"/>
          <w:szCs w:val="24"/>
        </w:rPr>
        <w:t>Требования к Автоматизированным системам управления технологическими процессами (далее – АСУТП/АСУ/система) распространяются на весь комплекс средств контроля и управления технологическим и энергетическим оборудованием включая трубопроводы и вспомогательные устройства, в том числе и поставляемые комплектно.</w:t>
      </w:r>
    </w:p>
    <w:p w14:paraId="480C8612" w14:textId="77777777" w:rsidR="00CE1C54" w:rsidRPr="009E51DC" w:rsidRDefault="00CE1C54" w:rsidP="001F72E9">
      <w:pPr>
        <w:suppressAutoHyphens/>
        <w:spacing w:after="120" w:line="254" w:lineRule="auto"/>
        <w:ind w:firstLine="709"/>
        <w:contextualSpacing/>
        <w:jc w:val="both"/>
        <w:rPr>
          <w:rFonts w:ascii="Tahoma" w:hAnsi="Tahoma" w:cs="Tahoma"/>
          <w:bCs/>
          <w:iCs/>
          <w:sz w:val="24"/>
          <w:szCs w:val="24"/>
        </w:rPr>
      </w:pPr>
      <w:r w:rsidRPr="009E51DC">
        <w:rPr>
          <w:rFonts w:ascii="Tahoma" w:hAnsi="Tahoma" w:cs="Tahoma"/>
          <w:bCs/>
          <w:iCs/>
          <w:sz w:val="24"/>
          <w:szCs w:val="24"/>
        </w:rPr>
        <w:t xml:space="preserve">При построении АСУТП применять программное обеспечение, серверное и коммуникационное оборудование, УСО, измерительные преобразователи, датчики, КИП, источники питания, электрооборудование, преобразователи протоколов и интерфейсов, </w:t>
      </w:r>
      <w:proofErr w:type="spellStart"/>
      <w:r w:rsidRPr="009E51DC">
        <w:rPr>
          <w:rFonts w:ascii="Tahoma" w:hAnsi="Tahoma" w:cs="Tahoma"/>
          <w:bCs/>
          <w:iCs/>
          <w:sz w:val="24"/>
          <w:szCs w:val="24"/>
        </w:rPr>
        <w:t>медиаконвертеры</w:t>
      </w:r>
      <w:proofErr w:type="spellEnd"/>
      <w:r w:rsidRPr="009E51DC">
        <w:rPr>
          <w:rFonts w:ascii="Tahoma" w:hAnsi="Tahoma" w:cs="Tahoma"/>
          <w:bCs/>
          <w:iCs/>
          <w:sz w:val="24"/>
          <w:szCs w:val="24"/>
        </w:rPr>
        <w:t xml:space="preserve">, пассивное сетевое оборудование, кабельные и пневматические линии, электротехнические и телекоммуникационные шкафы и панели и иные комплектующие производства Российской Федерации, утвержденные документами на уровне Компании. В случае отсутствия возможности замены </w:t>
      </w:r>
      <w:proofErr w:type="spellStart"/>
      <w:r w:rsidRPr="009E51DC">
        <w:rPr>
          <w:rFonts w:ascii="Tahoma" w:hAnsi="Tahoma" w:cs="Tahoma"/>
          <w:bCs/>
          <w:iCs/>
          <w:sz w:val="24"/>
          <w:szCs w:val="24"/>
        </w:rPr>
        <w:t>импортозависимого</w:t>
      </w:r>
      <w:proofErr w:type="spellEnd"/>
      <w:r w:rsidRPr="009E51DC">
        <w:rPr>
          <w:rFonts w:ascii="Tahoma" w:hAnsi="Tahoma" w:cs="Tahoma"/>
          <w:bCs/>
          <w:iCs/>
          <w:sz w:val="24"/>
          <w:szCs w:val="24"/>
        </w:rPr>
        <w:t xml:space="preserve"> оборудования, поставка импортного оборудования и программного обеспечения (далее - ПО) допускается при условии подтверждение доступности такого оборудования в Российской Федерации и поставки ЗИП не менее, чем на 36 месяцев эксплуатации, и бессрочных лицензий ПО, по согласованию с Заказчиком.</w:t>
      </w:r>
    </w:p>
    <w:p w14:paraId="23804672" w14:textId="326A41D2" w:rsidR="00CE1C54" w:rsidRPr="009E51DC" w:rsidRDefault="00CE1C54" w:rsidP="001F72E9">
      <w:pPr>
        <w:suppressAutoHyphens/>
        <w:spacing w:after="120" w:line="254" w:lineRule="auto"/>
        <w:ind w:firstLine="709"/>
        <w:contextualSpacing/>
        <w:jc w:val="both"/>
        <w:rPr>
          <w:rFonts w:ascii="Tahoma" w:hAnsi="Tahoma" w:cs="Tahoma"/>
          <w:bCs/>
          <w:i/>
          <w:sz w:val="24"/>
          <w:szCs w:val="24"/>
        </w:rPr>
      </w:pPr>
      <w:r w:rsidRPr="009E51DC">
        <w:rPr>
          <w:rFonts w:ascii="Tahoma" w:hAnsi="Tahoma" w:cs="Tahoma"/>
          <w:bCs/>
          <w:sz w:val="24"/>
          <w:szCs w:val="24"/>
        </w:rPr>
        <w:t>При проектировании должна использоваться существующая на Предприятии система маркировки приборов, контуров и позиций систем автоматизации.</w:t>
      </w:r>
    </w:p>
    <w:p w14:paraId="6E6199A5" w14:textId="0F39B906" w:rsidR="00E16DA0" w:rsidRPr="009E51DC" w:rsidRDefault="00E16DA0" w:rsidP="001F72E9">
      <w:pPr>
        <w:suppressAutoHyphens/>
        <w:spacing w:after="120" w:line="254" w:lineRule="auto"/>
        <w:ind w:firstLine="709"/>
        <w:contextualSpacing/>
        <w:jc w:val="both"/>
        <w:rPr>
          <w:rFonts w:ascii="Tahoma" w:hAnsi="Tahoma" w:cs="Tahoma"/>
          <w:bCs/>
          <w:iCs/>
          <w:sz w:val="24"/>
          <w:szCs w:val="24"/>
        </w:rPr>
      </w:pPr>
      <w:r w:rsidRPr="009E51DC">
        <w:rPr>
          <w:rFonts w:ascii="Tahoma" w:hAnsi="Tahoma" w:cs="Tahoma"/>
          <w:bCs/>
          <w:iCs/>
          <w:sz w:val="24"/>
          <w:szCs w:val="24"/>
        </w:rPr>
        <w:t>АСУТП</w:t>
      </w:r>
      <w:r w:rsidR="00CE1C54" w:rsidRPr="009E51DC">
        <w:rPr>
          <w:rFonts w:ascii="Tahoma" w:hAnsi="Tahoma" w:cs="Tahoma"/>
          <w:bCs/>
          <w:iCs/>
          <w:sz w:val="24"/>
          <w:szCs w:val="24"/>
        </w:rPr>
        <w:t xml:space="preserve"> </w:t>
      </w:r>
      <w:r w:rsidRPr="009E51DC">
        <w:rPr>
          <w:rFonts w:ascii="Tahoma" w:hAnsi="Tahoma" w:cs="Tahoma"/>
          <w:bCs/>
          <w:iCs/>
          <w:sz w:val="24"/>
          <w:szCs w:val="24"/>
        </w:rPr>
        <w:t>должна соответствовать современному уровню программно-технических средств и мировому уровню автоматизации аналогичных объектов непрерывного производства и удовлетворять следующим базовым и функциональным требованиям:</w:t>
      </w:r>
    </w:p>
    <w:p w14:paraId="31503B24" w14:textId="543B5C19"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9E51DC">
        <w:rPr>
          <w:rFonts w:ascii="Tahoma" w:hAnsi="Tahoma" w:cs="Tahoma"/>
          <w:bCs/>
          <w:iCs/>
          <w:sz w:val="24"/>
          <w:szCs w:val="24"/>
        </w:rPr>
        <w:t>иметь открытую модульную архитектуру, позволяющую конфигурировать систему, обеспечивать информационный обмен между её компонентами по промышленным сетям, совместимость с другими системами в соответствии с коммуникационным стандартом ОРС (OLE для управления процессами) посредством стандартных сетевых решений;</w:t>
      </w:r>
    </w:p>
    <w:p w14:paraId="6DF992A4" w14:textId="2801B914"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9E51DC">
        <w:rPr>
          <w:rFonts w:ascii="Tahoma" w:hAnsi="Tahoma" w:cs="Tahoma"/>
          <w:bCs/>
          <w:iCs/>
          <w:sz w:val="24"/>
          <w:szCs w:val="24"/>
        </w:rPr>
        <w:t>иметь открытое прикладное программное обеспечение, позволяющее вносить дополнения и изменения в систему в процессе эксплуатации.</w:t>
      </w:r>
    </w:p>
    <w:p w14:paraId="1A7B911F" w14:textId="77777777" w:rsidR="00E16DA0" w:rsidRPr="009E51DC" w:rsidRDefault="00E16DA0" w:rsidP="001F72E9">
      <w:pPr>
        <w:suppressAutoHyphens/>
        <w:spacing w:after="120" w:line="254" w:lineRule="auto"/>
        <w:ind w:firstLine="709"/>
        <w:contextualSpacing/>
        <w:jc w:val="both"/>
        <w:rPr>
          <w:rFonts w:ascii="Tahoma" w:hAnsi="Tahoma" w:cs="Tahoma"/>
          <w:bCs/>
          <w:iCs/>
          <w:sz w:val="24"/>
          <w:szCs w:val="24"/>
        </w:rPr>
      </w:pPr>
      <w:r w:rsidRPr="009E51DC">
        <w:rPr>
          <w:rFonts w:ascii="Tahoma" w:hAnsi="Tahoma" w:cs="Tahoma"/>
          <w:bCs/>
          <w:iCs/>
          <w:sz w:val="24"/>
          <w:szCs w:val="24"/>
        </w:rPr>
        <w:t>Автоматизированная система управления технологическим процессом должна выполнять следующие основные функции:</w:t>
      </w:r>
    </w:p>
    <w:p w14:paraId="117B0956" w14:textId="77777777"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9E51DC">
        <w:rPr>
          <w:rFonts w:ascii="Tahoma" w:hAnsi="Tahoma" w:cs="Tahoma"/>
          <w:bCs/>
          <w:iCs/>
          <w:sz w:val="24"/>
          <w:szCs w:val="24"/>
        </w:rPr>
        <w:t xml:space="preserve">непрерывный контроль технологических параметров; </w:t>
      </w:r>
    </w:p>
    <w:p w14:paraId="3821EF20" w14:textId="1EED2328"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9E51DC">
        <w:rPr>
          <w:rFonts w:ascii="Tahoma" w:hAnsi="Tahoma" w:cs="Tahoma"/>
          <w:bCs/>
          <w:iCs/>
          <w:sz w:val="24"/>
          <w:szCs w:val="24"/>
        </w:rPr>
        <w:t>ручное дистанционное и автоматическое управление ИМ, а также управление ИМ с кнопок местного управления;</w:t>
      </w:r>
    </w:p>
    <w:p w14:paraId="08DF7206" w14:textId="7FC94B6C"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9E51DC">
        <w:rPr>
          <w:rFonts w:ascii="Tahoma" w:hAnsi="Tahoma" w:cs="Tahoma"/>
          <w:bCs/>
          <w:iCs/>
          <w:sz w:val="24"/>
          <w:szCs w:val="24"/>
        </w:rPr>
        <w:t>контроль достоверности информации и работоспособности технических средств АСУ;</w:t>
      </w:r>
    </w:p>
    <w:p w14:paraId="7F260A05" w14:textId="29EC20AC"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9E51DC">
        <w:rPr>
          <w:rFonts w:ascii="Tahoma" w:hAnsi="Tahoma" w:cs="Tahoma"/>
          <w:bCs/>
          <w:iCs/>
          <w:sz w:val="24"/>
          <w:szCs w:val="24"/>
        </w:rPr>
        <w:t>предупредительная и аварийная сигнализация (звуковые, цветовые и текстовые сообщения);</w:t>
      </w:r>
    </w:p>
    <w:p w14:paraId="715B6AB5" w14:textId="08C0301F"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9E51DC">
        <w:rPr>
          <w:rFonts w:ascii="Tahoma" w:hAnsi="Tahoma" w:cs="Tahoma"/>
          <w:bCs/>
          <w:iCs/>
          <w:sz w:val="24"/>
          <w:szCs w:val="24"/>
        </w:rPr>
        <w:t>сбор и хранение исторической информации о ходе технологического процесса, состоянии оборудования и действиях оператора;</w:t>
      </w:r>
    </w:p>
    <w:p w14:paraId="5B199C8F" w14:textId="71EB7F15"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9E51DC">
        <w:rPr>
          <w:rFonts w:ascii="Tahoma" w:hAnsi="Tahoma" w:cs="Tahoma"/>
          <w:bCs/>
          <w:iCs/>
          <w:sz w:val="24"/>
          <w:szCs w:val="24"/>
        </w:rPr>
        <w:t>обмен информацией со смежными АСУ.</w:t>
      </w:r>
    </w:p>
    <w:p w14:paraId="00980F11" w14:textId="77777777" w:rsidR="00E16DA0" w:rsidRPr="009E51DC" w:rsidRDefault="00E16DA0" w:rsidP="001F72E9">
      <w:pPr>
        <w:suppressAutoHyphens/>
        <w:spacing w:after="120" w:line="254" w:lineRule="auto"/>
        <w:ind w:firstLine="709"/>
        <w:contextualSpacing/>
        <w:jc w:val="both"/>
        <w:rPr>
          <w:rFonts w:ascii="Tahoma" w:hAnsi="Tahoma" w:cs="Tahoma"/>
          <w:bCs/>
          <w:iCs/>
          <w:sz w:val="24"/>
          <w:szCs w:val="24"/>
        </w:rPr>
      </w:pPr>
      <w:r w:rsidRPr="009E51DC">
        <w:rPr>
          <w:rFonts w:ascii="Tahoma" w:hAnsi="Tahoma" w:cs="Tahoma"/>
          <w:bCs/>
          <w:iCs/>
          <w:sz w:val="24"/>
          <w:szCs w:val="24"/>
        </w:rPr>
        <w:lastRenderedPageBreak/>
        <w:t>Местный режим управления исполнительными механизмами организовать с кнопок местного управления (далее – КМУ), расположенных вблизи агрегатов. Выбор режима управления «</w:t>
      </w:r>
      <w:proofErr w:type="spellStart"/>
      <w:r w:rsidRPr="009E51DC">
        <w:rPr>
          <w:rFonts w:ascii="Tahoma" w:hAnsi="Tahoma" w:cs="Tahoma"/>
          <w:bCs/>
          <w:iCs/>
          <w:sz w:val="24"/>
          <w:szCs w:val="24"/>
        </w:rPr>
        <w:t>Дист</w:t>
      </w:r>
      <w:proofErr w:type="spellEnd"/>
      <w:r w:rsidRPr="009E51DC">
        <w:rPr>
          <w:rFonts w:ascii="Tahoma" w:hAnsi="Tahoma" w:cs="Tahoma"/>
          <w:bCs/>
          <w:iCs/>
          <w:sz w:val="24"/>
          <w:szCs w:val="24"/>
        </w:rPr>
        <w:t xml:space="preserve">. - </w:t>
      </w:r>
      <w:proofErr w:type="spellStart"/>
      <w:r w:rsidRPr="009E51DC">
        <w:rPr>
          <w:rFonts w:ascii="Tahoma" w:hAnsi="Tahoma" w:cs="Tahoma"/>
          <w:bCs/>
          <w:iCs/>
          <w:sz w:val="24"/>
          <w:szCs w:val="24"/>
        </w:rPr>
        <w:t>Местн</w:t>
      </w:r>
      <w:proofErr w:type="spellEnd"/>
      <w:r w:rsidRPr="009E51DC">
        <w:rPr>
          <w:rFonts w:ascii="Tahoma" w:hAnsi="Tahoma" w:cs="Tahoma"/>
          <w:bCs/>
          <w:iCs/>
          <w:sz w:val="24"/>
          <w:szCs w:val="24"/>
        </w:rPr>
        <w:t xml:space="preserve">. - </w:t>
      </w:r>
      <w:proofErr w:type="gramStart"/>
      <w:r w:rsidRPr="009E51DC">
        <w:rPr>
          <w:rFonts w:ascii="Tahoma" w:hAnsi="Tahoma" w:cs="Tahoma"/>
          <w:bCs/>
          <w:iCs/>
          <w:sz w:val="24"/>
          <w:szCs w:val="24"/>
        </w:rPr>
        <w:t>0  -</w:t>
      </w:r>
      <w:proofErr w:type="gramEnd"/>
      <w:r w:rsidRPr="009E51DC">
        <w:rPr>
          <w:rFonts w:ascii="Tahoma" w:hAnsi="Tahoma" w:cs="Tahoma"/>
          <w:bCs/>
          <w:iCs/>
          <w:sz w:val="24"/>
          <w:szCs w:val="24"/>
        </w:rPr>
        <w:t xml:space="preserve"> </w:t>
      </w:r>
      <w:proofErr w:type="spellStart"/>
      <w:r w:rsidRPr="009E51DC">
        <w:rPr>
          <w:rFonts w:ascii="Tahoma" w:hAnsi="Tahoma" w:cs="Tahoma"/>
          <w:bCs/>
          <w:iCs/>
          <w:sz w:val="24"/>
          <w:szCs w:val="24"/>
        </w:rPr>
        <w:t>Автоматич</w:t>
      </w:r>
      <w:proofErr w:type="spellEnd"/>
      <w:r w:rsidRPr="009E51DC">
        <w:rPr>
          <w:rFonts w:ascii="Tahoma" w:hAnsi="Tahoma" w:cs="Tahoma"/>
          <w:bCs/>
          <w:iCs/>
          <w:sz w:val="24"/>
          <w:szCs w:val="24"/>
        </w:rPr>
        <w:t>.» организовать с местных ключей управления, с передачей сигнала выбранного режима управления на ПЛК. При переключении в местный режим организовать блокировку переключения при «залипании» кнопок местного управления на уровне электрических схем.</w:t>
      </w:r>
    </w:p>
    <w:p w14:paraId="6486AEFA" w14:textId="77777777" w:rsidR="00E16DA0" w:rsidRPr="009E51DC" w:rsidRDefault="00E16DA0" w:rsidP="001F72E9">
      <w:pPr>
        <w:suppressAutoHyphens/>
        <w:spacing w:after="120" w:line="254" w:lineRule="auto"/>
        <w:ind w:firstLine="709"/>
        <w:contextualSpacing/>
        <w:jc w:val="both"/>
        <w:rPr>
          <w:rFonts w:ascii="Tahoma" w:hAnsi="Tahoma" w:cs="Tahoma"/>
          <w:bCs/>
          <w:iCs/>
          <w:sz w:val="24"/>
          <w:szCs w:val="24"/>
        </w:rPr>
      </w:pPr>
      <w:r w:rsidRPr="009E51DC">
        <w:rPr>
          <w:rFonts w:ascii="Tahoma" w:hAnsi="Tahoma" w:cs="Tahoma"/>
          <w:bCs/>
          <w:iCs/>
          <w:sz w:val="24"/>
          <w:szCs w:val="24"/>
        </w:rPr>
        <w:t>В соответствии с требованиями п. 3.3.7 Методики, там, где применимо, в АСУТП должны быть реализованы технологические алгоритмы автоматизированного пуска/останова/аварийного останова технологического оборудования, с отображением и регистрацией шагов программы пуска/останова/аварийного останова, времени выполнения каждого шага и ошибок на каждом шаге.</w:t>
      </w:r>
    </w:p>
    <w:p w14:paraId="57D96A3A" w14:textId="77777777" w:rsidR="00E16DA0" w:rsidRPr="009E51DC" w:rsidRDefault="00E16DA0" w:rsidP="00B23CCE">
      <w:pPr>
        <w:pStyle w:val="10"/>
        <w:keepNext/>
        <w:keepLines/>
        <w:numPr>
          <w:ilvl w:val="1"/>
          <w:numId w:val="45"/>
        </w:numPr>
        <w:suppressAutoHyphens/>
        <w:spacing w:before="240" w:beforeAutospacing="0" w:after="120" w:afterAutospacing="0" w:line="259" w:lineRule="auto"/>
        <w:ind w:left="0" w:firstLine="709"/>
        <w:rPr>
          <w:rFonts w:ascii="Tahoma" w:eastAsiaTheme="majorEastAsia" w:hAnsi="Tahoma" w:cs="Tahoma"/>
          <w:kern w:val="0"/>
          <w:sz w:val="24"/>
          <w:szCs w:val="24"/>
          <w:lang w:eastAsia="en-US"/>
        </w:rPr>
      </w:pPr>
      <w:bookmarkStart w:id="102" w:name="_Toc164849640"/>
      <w:bookmarkStart w:id="103" w:name="_Toc235019904"/>
      <w:r w:rsidRPr="009E51DC">
        <w:rPr>
          <w:rFonts w:ascii="Tahoma" w:eastAsiaTheme="majorEastAsia" w:hAnsi="Tahoma" w:cs="Tahoma"/>
          <w:kern w:val="0"/>
          <w:sz w:val="24"/>
          <w:szCs w:val="24"/>
          <w:lang w:eastAsia="en-US"/>
        </w:rPr>
        <w:t>Меры по достижению надежности системы автоматизации</w:t>
      </w:r>
      <w:bookmarkEnd w:id="102"/>
      <w:bookmarkEnd w:id="103"/>
    </w:p>
    <w:p w14:paraId="4ACD1E4B" w14:textId="77777777" w:rsidR="00E16DA0" w:rsidRPr="009E51DC" w:rsidRDefault="00E16DA0" w:rsidP="001F72E9">
      <w:pPr>
        <w:suppressAutoHyphens/>
        <w:spacing w:after="120" w:line="254" w:lineRule="auto"/>
        <w:ind w:firstLine="709"/>
        <w:contextualSpacing/>
        <w:jc w:val="both"/>
        <w:rPr>
          <w:rFonts w:ascii="Tahoma" w:hAnsi="Tahoma" w:cs="Tahoma"/>
          <w:bCs/>
          <w:iCs/>
          <w:sz w:val="24"/>
          <w:szCs w:val="24"/>
        </w:rPr>
      </w:pPr>
      <w:r w:rsidRPr="009E51DC">
        <w:rPr>
          <w:rFonts w:ascii="Tahoma" w:hAnsi="Tahoma" w:cs="Tahoma"/>
          <w:bCs/>
          <w:iCs/>
          <w:sz w:val="24"/>
          <w:szCs w:val="24"/>
        </w:rPr>
        <w:t>Надежность Системы должна соответствовать ГОСТ 24.701-86 «Надежность автоматизированных систем управления» и требованиям Методики.</w:t>
      </w:r>
    </w:p>
    <w:p w14:paraId="3A0FFA50" w14:textId="77777777" w:rsidR="00E16DA0" w:rsidRPr="009E51DC" w:rsidRDefault="00E16DA0" w:rsidP="001F72E9">
      <w:pPr>
        <w:suppressAutoHyphens/>
        <w:spacing w:after="120" w:line="254" w:lineRule="auto"/>
        <w:ind w:firstLine="709"/>
        <w:contextualSpacing/>
        <w:jc w:val="both"/>
        <w:rPr>
          <w:rFonts w:ascii="Tahoma" w:hAnsi="Tahoma" w:cs="Tahoma"/>
          <w:bCs/>
          <w:iCs/>
          <w:sz w:val="24"/>
          <w:szCs w:val="24"/>
        </w:rPr>
      </w:pPr>
      <w:r w:rsidRPr="009E51DC">
        <w:rPr>
          <w:rFonts w:ascii="Tahoma" w:hAnsi="Tahoma" w:cs="Tahoma"/>
          <w:bCs/>
          <w:iCs/>
          <w:sz w:val="24"/>
          <w:szCs w:val="24"/>
        </w:rPr>
        <w:t>Срок службы Системы должен быть не менее 10 лет. В течении указанного срока службы допускается проведение текущих ремонтов путем замены отдельных блоков, узлов и деталей, установки обновлений/дополнений программного обеспечения.</w:t>
      </w:r>
    </w:p>
    <w:p w14:paraId="1202AB74" w14:textId="77777777" w:rsidR="00E16DA0" w:rsidRPr="009E51DC" w:rsidRDefault="00E16DA0" w:rsidP="001F72E9">
      <w:pPr>
        <w:suppressAutoHyphens/>
        <w:spacing w:after="120" w:line="254" w:lineRule="auto"/>
        <w:ind w:firstLine="709"/>
        <w:contextualSpacing/>
        <w:jc w:val="both"/>
        <w:rPr>
          <w:rFonts w:ascii="Tahoma" w:hAnsi="Tahoma" w:cs="Tahoma"/>
          <w:bCs/>
          <w:iCs/>
          <w:sz w:val="24"/>
          <w:szCs w:val="24"/>
        </w:rPr>
      </w:pPr>
      <w:r w:rsidRPr="009E51DC">
        <w:rPr>
          <w:rFonts w:ascii="Tahoma" w:hAnsi="Tahoma" w:cs="Tahoma"/>
          <w:bCs/>
          <w:iCs/>
          <w:sz w:val="24"/>
          <w:szCs w:val="24"/>
        </w:rPr>
        <w:t xml:space="preserve">Автоматическое переключение на резервные устройства должно быть безударным и не должно приводить к остановке технологического процесса или агрегата. </w:t>
      </w:r>
    </w:p>
    <w:p w14:paraId="0B783332" w14:textId="77777777" w:rsidR="00E16DA0" w:rsidRPr="009E51DC" w:rsidRDefault="00E16DA0" w:rsidP="00B23CCE">
      <w:pPr>
        <w:pStyle w:val="10"/>
        <w:keepNext/>
        <w:keepLines/>
        <w:numPr>
          <w:ilvl w:val="1"/>
          <w:numId w:val="45"/>
        </w:numPr>
        <w:suppressAutoHyphens/>
        <w:spacing w:before="240" w:beforeAutospacing="0" w:after="120" w:afterAutospacing="0" w:line="259" w:lineRule="auto"/>
        <w:ind w:left="0" w:firstLine="709"/>
        <w:rPr>
          <w:rFonts w:ascii="Tahoma" w:eastAsiaTheme="majorEastAsia" w:hAnsi="Tahoma" w:cs="Tahoma"/>
          <w:kern w:val="0"/>
          <w:sz w:val="24"/>
          <w:szCs w:val="24"/>
          <w:lang w:eastAsia="en-US"/>
        </w:rPr>
      </w:pPr>
      <w:bookmarkStart w:id="104" w:name="_Toc164849641"/>
      <w:bookmarkStart w:id="105" w:name="_Toc235019905"/>
      <w:r w:rsidRPr="009E51DC">
        <w:rPr>
          <w:rFonts w:ascii="Tahoma" w:eastAsiaTheme="majorEastAsia" w:hAnsi="Tahoma" w:cs="Tahoma"/>
          <w:kern w:val="0"/>
          <w:sz w:val="24"/>
          <w:szCs w:val="24"/>
          <w:lang w:eastAsia="en-US"/>
        </w:rPr>
        <w:t>Требования к безопасности системы автоматизации</w:t>
      </w:r>
      <w:bookmarkEnd w:id="104"/>
      <w:bookmarkEnd w:id="105"/>
    </w:p>
    <w:p w14:paraId="1D50C588" w14:textId="77777777" w:rsidR="00E16DA0" w:rsidRPr="009E51DC" w:rsidRDefault="00E16DA0" w:rsidP="001F72E9">
      <w:pPr>
        <w:suppressAutoHyphens/>
        <w:spacing w:after="60" w:line="254" w:lineRule="auto"/>
        <w:ind w:firstLine="709"/>
        <w:contextualSpacing/>
        <w:jc w:val="both"/>
        <w:rPr>
          <w:rFonts w:ascii="Tahoma" w:hAnsi="Tahoma" w:cs="Tahoma"/>
          <w:bCs/>
          <w:sz w:val="24"/>
          <w:szCs w:val="24"/>
        </w:rPr>
      </w:pPr>
      <w:r w:rsidRPr="009E51DC">
        <w:rPr>
          <w:rFonts w:ascii="Tahoma" w:hAnsi="Tahoma" w:cs="Tahoma"/>
          <w:bCs/>
          <w:sz w:val="24"/>
          <w:szCs w:val="24"/>
        </w:rPr>
        <w:t>Оборудование систем автоматизации должно отвечать комплексу требований промышленной безопасности в соответствии с требованиями п. 3.7 Методики, но не ограничиваться ими.</w:t>
      </w:r>
    </w:p>
    <w:p w14:paraId="3EB6A702" w14:textId="77777777" w:rsidR="00E16DA0" w:rsidRPr="009E51DC" w:rsidRDefault="00E16DA0" w:rsidP="001F72E9">
      <w:pPr>
        <w:suppressAutoHyphens/>
        <w:spacing w:after="120" w:line="254" w:lineRule="auto"/>
        <w:ind w:firstLine="709"/>
        <w:contextualSpacing/>
        <w:jc w:val="both"/>
        <w:rPr>
          <w:rFonts w:ascii="Tahoma" w:hAnsi="Tahoma" w:cs="Tahoma"/>
          <w:bCs/>
          <w:iCs/>
          <w:sz w:val="24"/>
          <w:szCs w:val="24"/>
        </w:rPr>
      </w:pPr>
      <w:r w:rsidRPr="009E51DC">
        <w:rPr>
          <w:rFonts w:ascii="Tahoma" w:hAnsi="Tahoma" w:cs="Tahoma"/>
          <w:bCs/>
          <w:iCs/>
          <w:sz w:val="24"/>
          <w:szCs w:val="24"/>
        </w:rPr>
        <w:t>Требования к безопасности являются приоритетными по отношению к другим требованиям. ПТК АСУТП и ЛСА должны быть разработаны в соответствии с требованиями:</w:t>
      </w:r>
    </w:p>
    <w:p w14:paraId="0031BED6" w14:textId="77777777"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9E51DC">
        <w:rPr>
          <w:rFonts w:ascii="Tahoma" w:hAnsi="Tahoma" w:cs="Tahoma"/>
          <w:bCs/>
          <w:iCs/>
          <w:sz w:val="24"/>
          <w:szCs w:val="24"/>
        </w:rPr>
        <w:t>Правил пожарной безопасности для энергетических предприятий (РД 153-34.0-03.301-00);</w:t>
      </w:r>
    </w:p>
    <w:p w14:paraId="0F72D9AF" w14:textId="77777777"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9E51DC">
        <w:rPr>
          <w:rFonts w:ascii="Tahoma" w:hAnsi="Tahoma" w:cs="Tahoma"/>
          <w:bCs/>
          <w:iCs/>
          <w:sz w:val="24"/>
          <w:szCs w:val="24"/>
        </w:rPr>
        <w:t>Правила устройства электроустановок (ПУЭ), издание седьмое;</w:t>
      </w:r>
    </w:p>
    <w:p w14:paraId="4415BC0F" w14:textId="77777777"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9E51DC">
        <w:rPr>
          <w:rFonts w:ascii="Tahoma" w:hAnsi="Tahoma" w:cs="Tahoma"/>
          <w:bCs/>
          <w:iCs/>
          <w:sz w:val="24"/>
          <w:szCs w:val="24"/>
        </w:rPr>
        <w:t>Правил по охране труда при эксплуатации электроустановок (ПОТЭУ);</w:t>
      </w:r>
    </w:p>
    <w:p w14:paraId="10DC571C" w14:textId="77777777"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9E51DC">
        <w:rPr>
          <w:rFonts w:ascii="Tahoma" w:hAnsi="Tahoma" w:cs="Tahoma"/>
          <w:bCs/>
          <w:iCs/>
          <w:sz w:val="24"/>
          <w:szCs w:val="24"/>
        </w:rPr>
        <w:t>ГОСТ Р 59792-2021 (общие требования);</w:t>
      </w:r>
    </w:p>
    <w:p w14:paraId="70069A0C" w14:textId="77777777"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9E51DC">
        <w:rPr>
          <w:rFonts w:ascii="Tahoma" w:hAnsi="Tahoma" w:cs="Tahoma"/>
          <w:bCs/>
          <w:iCs/>
          <w:sz w:val="24"/>
          <w:szCs w:val="24"/>
        </w:rPr>
        <w:t>ГОСТ 12.1.004-91 (пожарная безопасность);</w:t>
      </w:r>
    </w:p>
    <w:p w14:paraId="4850A623" w14:textId="77777777"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9E51DC">
        <w:rPr>
          <w:rFonts w:ascii="Tahoma" w:hAnsi="Tahoma" w:cs="Tahoma"/>
          <w:bCs/>
          <w:iCs/>
          <w:sz w:val="24"/>
          <w:szCs w:val="24"/>
        </w:rPr>
        <w:t>ГОСТ 12.2.003-91 (требования безопасности);</w:t>
      </w:r>
    </w:p>
    <w:p w14:paraId="59025638" w14:textId="77777777"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9E51DC">
        <w:rPr>
          <w:rFonts w:ascii="Tahoma" w:hAnsi="Tahoma" w:cs="Tahoma"/>
          <w:bCs/>
          <w:iCs/>
          <w:sz w:val="24"/>
          <w:szCs w:val="24"/>
        </w:rPr>
        <w:t>ГОСТ 12.1.010-76 (взрывобезопасность);</w:t>
      </w:r>
    </w:p>
    <w:p w14:paraId="49B28373" w14:textId="77777777"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9E51DC">
        <w:rPr>
          <w:rFonts w:ascii="Tahoma" w:hAnsi="Tahoma" w:cs="Tahoma"/>
          <w:bCs/>
          <w:iCs/>
          <w:sz w:val="24"/>
          <w:szCs w:val="24"/>
        </w:rPr>
        <w:t>ГОСТ 12.1.030-81 (клеммы для подключения защитного заземления);</w:t>
      </w:r>
    </w:p>
    <w:p w14:paraId="6069BC33" w14:textId="77777777"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9E51DC">
        <w:rPr>
          <w:rFonts w:ascii="Tahoma" w:hAnsi="Tahoma" w:cs="Tahoma"/>
          <w:bCs/>
          <w:iCs/>
          <w:sz w:val="24"/>
          <w:szCs w:val="24"/>
        </w:rPr>
        <w:t>ГОСТ 12.1.006-84 (электромагнитные поля радиочастот);</w:t>
      </w:r>
    </w:p>
    <w:p w14:paraId="5365E02B" w14:textId="77777777"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9E51DC">
        <w:rPr>
          <w:rFonts w:ascii="Tahoma" w:hAnsi="Tahoma" w:cs="Tahoma"/>
          <w:bCs/>
          <w:iCs/>
          <w:sz w:val="24"/>
          <w:szCs w:val="24"/>
        </w:rPr>
        <w:t>ГОСТ 12.1.002-84 (электрические поля промышленной частоты);</w:t>
      </w:r>
    </w:p>
    <w:p w14:paraId="0655C431" w14:textId="77777777"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9E51DC">
        <w:rPr>
          <w:rFonts w:ascii="Tahoma" w:hAnsi="Tahoma" w:cs="Tahoma"/>
          <w:bCs/>
          <w:iCs/>
          <w:sz w:val="24"/>
          <w:szCs w:val="24"/>
        </w:rPr>
        <w:t>ГОСТ 12.1.045-84 (электростатические поля);</w:t>
      </w:r>
    </w:p>
    <w:p w14:paraId="235434DD" w14:textId="77777777"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9E51DC">
        <w:rPr>
          <w:rFonts w:ascii="Tahoma" w:hAnsi="Tahoma" w:cs="Tahoma"/>
          <w:bCs/>
          <w:iCs/>
          <w:sz w:val="24"/>
          <w:szCs w:val="24"/>
        </w:rPr>
        <w:t>ГОСТ 12.1.003-2014 (акустические шумы);</w:t>
      </w:r>
    </w:p>
    <w:p w14:paraId="707CCA70" w14:textId="77777777"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9E51DC">
        <w:rPr>
          <w:rFonts w:ascii="Tahoma" w:hAnsi="Tahoma" w:cs="Tahoma"/>
          <w:bCs/>
          <w:iCs/>
          <w:sz w:val="24"/>
          <w:szCs w:val="24"/>
        </w:rPr>
        <w:t>ГОСТ 12.1.012-2004 (вибрация);</w:t>
      </w:r>
    </w:p>
    <w:p w14:paraId="7E6F27D0" w14:textId="77777777"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9E51DC">
        <w:rPr>
          <w:rFonts w:ascii="Tahoma" w:hAnsi="Tahoma" w:cs="Tahoma"/>
          <w:bCs/>
          <w:iCs/>
          <w:sz w:val="24"/>
          <w:szCs w:val="24"/>
        </w:rPr>
        <w:t>«Федеральный закон от 22.07.2008 N 123-ФЗ «Технический регламент о требованиях пожарной безопасности»;</w:t>
      </w:r>
    </w:p>
    <w:p w14:paraId="095763F5" w14:textId="77777777"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9E51DC">
        <w:rPr>
          <w:rFonts w:ascii="Tahoma" w:hAnsi="Tahoma" w:cs="Tahoma"/>
          <w:bCs/>
          <w:iCs/>
          <w:sz w:val="24"/>
          <w:szCs w:val="24"/>
        </w:rPr>
        <w:lastRenderedPageBreak/>
        <w:t>«Об утверждении Правил противопожарного режима в Российской Федерации», Постановление Правительства РФ от 16.09.2020 N 1479.</w:t>
      </w:r>
    </w:p>
    <w:p w14:paraId="78A2582F" w14:textId="77777777" w:rsidR="00E16DA0" w:rsidRPr="009E51DC" w:rsidRDefault="00E16DA0" w:rsidP="001F72E9">
      <w:pPr>
        <w:suppressAutoHyphens/>
        <w:spacing w:after="120" w:line="254" w:lineRule="auto"/>
        <w:ind w:firstLine="709"/>
        <w:contextualSpacing/>
        <w:jc w:val="both"/>
        <w:rPr>
          <w:rFonts w:ascii="Tahoma" w:hAnsi="Tahoma" w:cs="Tahoma"/>
          <w:bCs/>
          <w:iCs/>
          <w:sz w:val="24"/>
          <w:szCs w:val="24"/>
        </w:rPr>
      </w:pPr>
      <w:r w:rsidRPr="009E51DC">
        <w:rPr>
          <w:rFonts w:ascii="Tahoma" w:hAnsi="Tahoma" w:cs="Tahoma"/>
          <w:bCs/>
          <w:iCs/>
          <w:sz w:val="24"/>
          <w:szCs w:val="24"/>
        </w:rPr>
        <w:t>ПТК АСУТП должны быть построены таким образом, чтобы отказы технических средств не приводили к ситуациям, опасным для жизни и здоровья людей и повреждению оборудования.</w:t>
      </w:r>
    </w:p>
    <w:p w14:paraId="071E0D65" w14:textId="77777777" w:rsidR="00E16DA0" w:rsidRPr="009E51DC" w:rsidRDefault="00E16DA0" w:rsidP="001F72E9">
      <w:pPr>
        <w:suppressAutoHyphens/>
        <w:spacing w:after="120" w:line="254" w:lineRule="auto"/>
        <w:ind w:firstLine="709"/>
        <w:contextualSpacing/>
        <w:jc w:val="both"/>
        <w:rPr>
          <w:rFonts w:ascii="Tahoma" w:hAnsi="Tahoma" w:cs="Tahoma"/>
          <w:bCs/>
          <w:iCs/>
          <w:sz w:val="24"/>
          <w:szCs w:val="24"/>
        </w:rPr>
      </w:pPr>
      <w:r w:rsidRPr="009E51DC">
        <w:rPr>
          <w:rFonts w:ascii="Tahoma" w:hAnsi="Tahoma" w:cs="Tahoma"/>
          <w:bCs/>
          <w:iCs/>
          <w:sz w:val="24"/>
          <w:szCs w:val="24"/>
        </w:rPr>
        <w:t>Проектом определить необходимость в противоаварийной защите в соответствии с ГОСТ Р МЭК 61508, ГОСТ Р МЭК 61511.</w:t>
      </w:r>
    </w:p>
    <w:p w14:paraId="26F49B28" w14:textId="77777777" w:rsidR="00E16DA0" w:rsidRPr="009E51DC" w:rsidRDefault="00E16DA0" w:rsidP="001F72E9">
      <w:pPr>
        <w:suppressAutoHyphens/>
        <w:spacing w:after="120" w:line="254" w:lineRule="auto"/>
        <w:ind w:firstLine="709"/>
        <w:contextualSpacing/>
        <w:jc w:val="both"/>
        <w:rPr>
          <w:rFonts w:ascii="Tahoma" w:hAnsi="Tahoma" w:cs="Tahoma"/>
          <w:bCs/>
          <w:iCs/>
          <w:sz w:val="24"/>
          <w:szCs w:val="24"/>
        </w:rPr>
      </w:pPr>
      <w:r w:rsidRPr="009E51DC">
        <w:rPr>
          <w:rFonts w:ascii="Tahoma" w:hAnsi="Tahoma" w:cs="Tahoma"/>
          <w:bCs/>
          <w:iCs/>
          <w:sz w:val="24"/>
          <w:szCs w:val="24"/>
        </w:rPr>
        <w:t>Технические средства ПТК АСУТП по требованиям защиты человека от поражения электрическим током относятся к классу 1 и должны выполняться в соответствии с ГОСТ 12.2.007.0-75 и</w:t>
      </w:r>
      <w:r w:rsidRPr="009E51DC">
        <w:rPr>
          <w:rFonts w:ascii="Tahoma" w:hAnsi="Tahoma" w:cs="Tahoma"/>
          <w:sz w:val="24"/>
          <w:szCs w:val="24"/>
        </w:rPr>
        <w:t xml:space="preserve"> </w:t>
      </w:r>
      <w:r w:rsidRPr="009E51DC">
        <w:rPr>
          <w:rFonts w:ascii="Tahoma" w:hAnsi="Tahoma" w:cs="Tahoma"/>
          <w:bCs/>
          <w:iCs/>
          <w:sz w:val="24"/>
          <w:szCs w:val="24"/>
        </w:rPr>
        <w:t xml:space="preserve">ГОСТ 25861-83. </w:t>
      </w:r>
    </w:p>
    <w:p w14:paraId="10F1219B" w14:textId="77777777" w:rsidR="00E16DA0" w:rsidRPr="009E51DC" w:rsidRDefault="00E16DA0" w:rsidP="001F72E9">
      <w:pPr>
        <w:suppressAutoHyphens/>
        <w:spacing w:after="120" w:line="254" w:lineRule="auto"/>
        <w:ind w:firstLine="709"/>
        <w:contextualSpacing/>
        <w:jc w:val="both"/>
        <w:rPr>
          <w:rFonts w:ascii="Tahoma" w:hAnsi="Tahoma" w:cs="Tahoma"/>
          <w:bCs/>
          <w:iCs/>
          <w:sz w:val="24"/>
          <w:szCs w:val="24"/>
        </w:rPr>
      </w:pPr>
      <w:r w:rsidRPr="009E51DC">
        <w:rPr>
          <w:rFonts w:ascii="Tahoma" w:hAnsi="Tahoma" w:cs="Tahoma"/>
          <w:bCs/>
          <w:iCs/>
          <w:sz w:val="24"/>
          <w:szCs w:val="24"/>
        </w:rPr>
        <w:t>Стойки (блоки) должны быть оснащены механическими блокираторами дверей (крышек), исключающими их самопроизвольное или несанкционированное открытие. Все оборудование должно (опционально) иметь возможность блокирования в отключенном состоянии или ограничения доступа к токоведущим частям.</w:t>
      </w:r>
    </w:p>
    <w:p w14:paraId="0DA2E325" w14:textId="77777777" w:rsidR="00E16DA0" w:rsidRPr="009E51DC" w:rsidRDefault="00E16DA0" w:rsidP="001F72E9">
      <w:pPr>
        <w:suppressAutoHyphens/>
        <w:spacing w:after="120" w:line="254" w:lineRule="auto"/>
        <w:ind w:firstLine="709"/>
        <w:contextualSpacing/>
        <w:jc w:val="both"/>
        <w:rPr>
          <w:rFonts w:ascii="Tahoma" w:hAnsi="Tahoma" w:cs="Tahoma"/>
          <w:bCs/>
          <w:iCs/>
          <w:sz w:val="24"/>
          <w:szCs w:val="24"/>
        </w:rPr>
      </w:pPr>
      <w:r w:rsidRPr="009E51DC">
        <w:rPr>
          <w:rFonts w:ascii="Tahoma" w:hAnsi="Tahoma" w:cs="Tahoma"/>
          <w:bCs/>
          <w:iCs/>
          <w:sz w:val="24"/>
          <w:szCs w:val="24"/>
        </w:rPr>
        <w:t xml:space="preserve">Все внешние элементы технических средств АСУТП, находящиеся под напряжением, должны иметь защиту от случайного прикосновения человека, а сами технические средства должны быть заземлены в соответствии с требованиями «Правил устройства электроустановок» и ГОСТ 12.1.030-81 ССБТ «Защитное заземление, </w:t>
      </w:r>
      <w:proofErr w:type="spellStart"/>
      <w:r w:rsidRPr="009E51DC">
        <w:rPr>
          <w:rFonts w:ascii="Tahoma" w:hAnsi="Tahoma" w:cs="Tahoma"/>
          <w:bCs/>
          <w:iCs/>
          <w:sz w:val="24"/>
          <w:szCs w:val="24"/>
        </w:rPr>
        <w:t>зануление</w:t>
      </w:r>
      <w:proofErr w:type="spellEnd"/>
      <w:r w:rsidRPr="009E51DC">
        <w:rPr>
          <w:rFonts w:ascii="Tahoma" w:hAnsi="Tahoma" w:cs="Tahoma"/>
          <w:bCs/>
          <w:iCs/>
          <w:sz w:val="24"/>
          <w:szCs w:val="24"/>
        </w:rPr>
        <w:t>». Должны быть предусмотрены контуры защитного и сигнального заземления.</w:t>
      </w:r>
    </w:p>
    <w:p w14:paraId="3CF0BFE2" w14:textId="77777777" w:rsidR="00E16DA0" w:rsidRPr="009E51DC" w:rsidRDefault="00E16DA0" w:rsidP="001F72E9">
      <w:pPr>
        <w:suppressAutoHyphens/>
        <w:spacing w:after="120" w:line="254" w:lineRule="auto"/>
        <w:ind w:firstLine="709"/>
        <w:contextualSpacing/>
        <w:jc w:val="both"/>
        <w:rPr>
          <w:rFonts w:ascii="Tahoma" w:hAnsi="Tahoma" w:cs="Tahoma"/>
          <w:bCs/>
          <w:iCs/>
          <w:sz w:val="24"/>
          <w:szCs w:val="24"/>
        </w:rPr>
      </w:pPr>
      <w:r w:rsidRPr="009E51DC">
        <w:rPr>
          <w:rFonts w:ascii="Tahoma" w:hAnsi="Tahoma" w:cs="Tahoma"/>
          <w:bCs/>
          <w:iCs/>
          <w:sz w:val="24"/>
          <w:szCs w:val="24"/>
        </w:rPr>
        <w:t>Электрическое сопротивление между болтом и любой металлической частью устройства (шкафа), подлежащей заземлению, не должно превышать 0,1 Ом.</w:t>
      </w:r>
    </w:p>
    <w:p w14:paraId="7AFE18D7" w14:textId="77777777" w:rsidR="00E16DA0" w:rsidRPr="009E51DC" w:rsidRDefault="00E16DA0" w:rsidP="001F72E9">
      <w:pPr>
        <w:suppressAutoHyphens/>
        <w:spacing w:after="120" w:line="254" w:lineRule="auto"/>
        <w:ind w:firstLine="709"/>
        <w:contextualSpacing/>
        <w:jc w:val="both"/>
        <w:rPr>
          <w:rFonts w:ascii="Tahoma" w:hAnsi="Tahoma" w:cs="Tahoma"/>
          <w:bCs/>
          <w:iCs/>
          <w:sz w:val="24"/>
          <w:szCs w:val="24"/>
        </w:rPr>
      </w:pPr>
      <w:r w:rsidRPr="009E51DC">
        <w:rPr>
          <w:rFonts w:ascii="Tahoma" w:hAnsi="Tahoma" w:cs="Tahoma"/>
          <w:bCs/>
          <w:iCs/>
          <w:sz w:val="24"/>
          <w:szCs w:val="24"/>
        </w:rPr>
        <w:t>Требования по безопасности должны быть установлены специальными разделами инструкций по эксплуатации ПТК со ссылками на инструкции по эксплуатации технических средств.</w:t>
      </w:r>
    </w:p>
    <w:p w14:paraId="010BE4D9" w14:textId="77777777" w:rsidR="00E16DA0" w:rsidRPr="009E51DC" w:rsidRDefault="00E16DA0" w:rsidP="001F72E9">
      <w:pPr>
        <w:suppressAutoHyphens/>
        <w:spacing w:after="120" w:line="254" w:lineRule="auto"/>
        <w:ind w:firstLine="709"/>
        <w:contextualSpacing/>
        <w:jc w:val="both"/>
        <w:rPr>
          <w:rFonts w:ascii="Tahoma" w:hAnsi="Tahoma" w:cs="Tahoma"/>
          <w:bCs/>
          <w:iCs/>
          <w:sz w:val="24"/>
          <w:szCs w:val="24"/>
        </w:rPr>
      </w:pPr>
      <w:r w:rsidRPr="009E51DC">
        <w:rPr>
          <w:rFonts w:ascii="Tahoma" w:hAnsi="Tahoma" w:cs="Tahoma"/>
          <w:bCs/>
          <w:iCs/>
          <w:sz w:val="24"/>
          <w:szCs w:val="24"/>
        </w:rPr>
        <w:t>Технические средства АСУТП должны быть установлены таким образом, чтобы обеспечивались их безопасная эксплуатация и техническое обслуживание.</w:t>
      </w:r>
    </w:p>
    <w:p w14:paraId="40570C4F" w14:textId="77777777" w:rsidR="00E16DA0" w:rsidRPr="009E51DC" w:rsidRDefault="00E16DA0" w:rsidP="001F72E9">
      <w:pPr>
        <w:suppressAutoHyphens/>
        <w:spacing w:after="120" w:line="254" w:lineRule="auto"/>
        <w:ind w:firstLine="709"/>
        <w:contextualSpacing/>
        <w:jc w:val="both"/>
        <w:rPr>
          <w:rFonts w:ascii="Tahoma" w:hAnsi="Tahoma" w:cs="Tahoma"/>
          <w:bCs/>
          <w:iCs/>
          <w:sz w:val="24"/>
          <w:szCs w:val="24"/>
        </w:rPr>
      </w:pPr>
      <w:r w:rsidRPr="009E51DC">
        <w:rPr>
          <w:rFonts w:ascii="Tahoma" w:hAnsi="Tahoma" w:cs="Tahoma"/>
          <w:bCs/>
          <w:iCs/>
          <w:sz w:val="24"/>
          <w:szCs w:val="24"/>
        </w:rPr>
        <w:t>Все стойки, конструктивы, шкафы АСУТП должны быть промаркированы. Внутри шкафов на дверце обязательно должен быть расположен лоток для хранения документации.</w:t>
      </w:r>
    </w:p>
    <w:p w14:paraId="6680045F" w14:textId="77777777" w:rsidR="00E16DA0" w:rsidRPr="009E51DC" w:rsidRDefault="00E16DA0" w:rsidP="001F72E9">
      <w:pPr>
        <w:suppressAutoHyphens/>
        <w:spacing w:after="120" w:line="254" w:lineRule="auto"/>
        <w:ind w:firstLine="709"/>
        <w:contextualSpacing/>
        <w:jc w:val="both"/>
        <w:rPr>
          <w:rFonts w:ascii="Tahoma" w:hAnsi="Tahoma" w:cs="Tahoma"/>
          <w:bCs/>
          <w:iCs/>
          <w:sz w:val="24"/>
          <w:szCs w:val="24"/>
        </w:rPr>
      </w:pPr>
      <w:r w:rsidRPr="009E51DC">
        <w:rPr>
          <w:rFonts w:ascii="Tahoma" w:hAnsi="Tahoma" w:cs="Tahoma"/>
          <w:bCs/>
          <w:iCs/>
          <w:sz w:val="24"/>
          <w:szCs w:val="24"/>
        </w:rPr>
        <w:t>Все датчики и исполнительные механизмы должны быть промаркированы.</w:t>
      </w:r>
    </w:p>
    <w:p w14:paraId="5834955D" w14:textId="77777777" w:rsidR="00E16DA0" w:rsidRPr="009E51DC" w:rsidRDefault="00E16DA0" w:rsidP="001F72E9">
      <w:pPr>
        <w:suppressAutoHyphens/>
        <w:spacing w:after="120" w:line="254" w:lineRule="auto"/>
        <w:ind w:firstLine="709"/>
        <w:contextualSpacing/>
        <w:jc w:val="both"/>
        <w:rPr>
          <w:rFonts w:ascii="Tahoma" w:hAnsi="Tahoma" w:cs="Tahoma"/>
          <w:bCs/>
          <w:iCs/>
          <w:sz w:val="24"/>
          <w:szCs w:val="24"/>
        </w:rPr>
      </w:pPr>
      <w:r w:rsidRPr="009E51DC">
        <w:rPr>
          <w:rFonts w:ascii="Tahoma" w:hAnsi="Tahoma" w:cs="Tahoma"/>
          <w:bCs/>
          <w:iCs/>
          <w:sz w:val="24"/>
          <w:szCs w:val="24"/>
        </w:rPr>
        <w:t xml:space="preserve">Должны применяться </w:t>
      </w:r>
      <w:proofErr w:type="spellStart"/>
      <w:r w:rsidRPr="009E51DC">
        <w:rPr>
          <w:rFonts w:ascii="Tahoma" w:hAnsi="Tahoma" w:cs="Tahoma"/>
          <w:bCs/>
          <w:iCs/>
          <w:sz w:val="24"/>
          <w:szCs w:val="24"/>
        </w:rPr>
        <w:t>пожаростойкие</w:t>
      </w:r>
      <w:proofErr w:type="spellEnd"/>
      <w:r w:rsidRPr="009E51DC">
        <w:rPr>
          <w:rFonts w:ascii="Tahoma" w:hAnsi="Tahoma" w:cs="Tahoma"/>
          <w:bCs/>
          <w:iCs/>
          <w:sz w:val="24"/>
          <w:szCs w:val="24"/>
        </w:rPr>
        <w:t xml:space="preserve"> и не распространяющие горение кабели с медными или оптическими жилами.</w:t>
      </w:r>
    </w:p>
    <w:p w14:paraId="7452FD5A" w14:textId="77777777" w:rsidR="00E16DA0" w:rsidRPr="009E51DC" w:rsidRDefault="00E16DA0" w:rsidP="001F72E9">
      <w:pPr>
        <w:suppressAutoHyphens/>
        <w:spacing w:after="120" w:line="254" w:lineRule="auto"/>
        <w:ind w:firstLine="709"/>
        <w:contextualSpacing/>
        <w:jc w:val="both"/>
        <w:rPr>
          <w:rFonts w:ascii="Tahoma" w:hAnsi="Tahoma" w:cs="Tahoma"/>
          <w:bCs/>
          <w:iCs/>
          <w:sz w:val="24"/>
          <w:szCs w:val="24"/>
        </w:rPr>
      </w:pPr>
      <w:r w:rsidRPr="009E51DC">
        <w:rPr>
          <w:rFonts w:ascii="Tahoma" w:hAnsi="Tahoma" w:cs="Tahoma"/>
          <w:bCs/>
          <w:iCs/>
          <w:sz w:val="24"/>
          <w:szCs w:val="24"/>
        </w:rPr>
        <w:t>Для обеспечения тепловой безопасности температура поверхностей аппаратуры, с которыми возможно соприкосновение обслуживающего персонала в процессе технического обслуживания, не должна превышать 55 °С.</w:t>
      </w:r>
    </w:p>
    <w:p w14:paraId="2ECE6D77" w14:textId="77777777" w:rsidR="00E16DA0" w:rsidRPr="009E51DC" w:rsidRDefault="00E16DA0" w:rsidP="001F72E9">
      <w:pPr>
        <w:suppressAutoHyphens/>
        <w:spacing w:after="120" w:line="254" w:lineRule="auto"/>
        <w:ind w:firstLine="709"/>
        <w:contextualSpacing/>
        <w:jc w:val="both"/>
        <w:rPr>
          <w:rFonts w:ascii="Tahoma" w:hAnsi="Tahoma" w:cs="Tahoma"/>
          <w:bCs/>
          <w:iCs/>
          <w:sz w:val="24"/>
          <w:szCs w:val="24"/>
        </w:rPr>
      </w:pPr>
      <w:r w:rsidRPr="009E51DC">
        <w:rPr>
          <w:rFonts w:ascii="Tahoma" w:hAnsi="Tahoma" w:cs="Tahoma"/>
          <w:bCs/>
          <w:iCs/>
          <w:sz w:val="24"/>
          <w:szCs w:val="24"/>
        </w:rPr>
        <w:t xml:space="preserve">Пожаробезопасность аппаратуры должна обеспечиваться применением в аппаратуре защитных устройств электрических цепей от токов перегрузки и коротких замыканий, применением </w:t>
      </w:r>
      <w:proofErr w:type="spellStart"/>
      <w:r w:rsidRPr="009E51DC">
        <w:rPr>
          <w:rFonts w:ascii="Tahoma" w:hAnsi="Tahoma" w:cs="Tahoma"/>
          <w:bCs/>
          <w:iCs/>
          <w:sz w:val="24"/>
          <w:szCs w:val="24"/>
        </w:rPr>
        <w:t>трудногорючих</w:t>
      </w:r>
      <w:proofErr w:type="spellEnd"/>
      <w:r w:rsidRPr="009E51DC">
        <w:rPr>
          <w:rFonts w:ascii="Tahoma" w:hAnsi="Tahoma" w:cs="Tahoma"/>
          <w:bCs/>
          <w:iCs/>
          <w:sz w:val="24"/>
          <w:szCs w:val="24"/>
        </w:rPr>
        <w:t xml:space="preserve"> или негорючих материалов, веществ и покрытий и контролем сопротивления изоляции. В системе должны применяться </w:t>
      </w:r>
      <w:proofErr w:type="spellStart"/>
      <w:r w:rsidRPr="009E51DC">
        <w:rPr>
          <w:rFonts w:ascii="Tahoma" w:hAnsi="Tahoma" w:cs="Tahoma"/>
          <w:bCs/>
          <w:iCs/>
          <w:sz w:val="24"/>
          <w:szCs w:val="24"/>
        </w:rPr>
        <w:t>пожаростойкие</w:t>
      </w:r>
      <w:proofErr w:type="spellEnd"/>
      <w:r w:rsidRPr="009E51DC">
        <w:rPr>
          <w:rFonts w:ascii="Tahoma" w:hAnsi="Tahoma" w:cs="Tahoma"/>
          <w:bCs/>
          <w:iCs/>
          <w:sz w:val="24"/>
          <w:szCs w:val="24"/>
        </w:rPr>
        <w:t xml:space="preserve"> и не распространяющие горение кабели с медными жилами.</w:t>
      </w:r>
    </w:p>
    <w:p w14:paraId="404A4D2A" w14:textId="77777777" w:rsidR="00E16DA0" w:rsidRPr="009E51DC" w:rsidRDefault="00E16DA0" w:rsidP="001F72E9">
      <w:pPr>
        <w:suppressAutoHyphens/>
        <w:spacing w:after="120" w:line="254" w:lineRule="auto"/>
        <w:ind w:firstLine="709"/>
        <w:contextualSpacing/>
        <w:jc w:val="both"/>
        <w:rPr>
          <w:rFonts w:ascii="Tahoma" w:hAnsi="Tahoma" w:cs="Tahoma"/>
          <w:bCs/>
          <w:iCs/>
          <w:sz w:val="24"/>
          <w:szCs w:val="24"/>
        </w:rPr>
      </w:pPr>
      <w:r w:rsidRPr="009E51DC">
        <w:rPr>
          <w:rFonts w:ascii="Tahoma" w:hAnsi="Tahoma" w:cs="Tahoma"/>
          <w:bCs/>
          <w:iCs/>
          <w:sz w:val="24"/>
          <w:szCs w:val="24"/>
        </w:rPr>
        <w:t>Короткие замыкания в аппаратуре, линиях связей и цепях питания источников информации и исполнительных органов не должны приводить к иным последствиям, кроме отключения поврежденных линий связи и аппаратуры.</w:t>
      </w:r>
    </w:p>
    <w:p w14:paraId="7D7F236A" w14:textId="77777777" w:rsidR="00E16DA0" w:rsidRPr="009E51DC" w:rsidRDefault="00E16DA0" w:rsidP="001F72E9">
      <w:pPr>
        <w:suppressAutoHyphens/>
        <w:spacing w:after="120" w:line="254" w:lineRule="auto"/>
        <w:ind w:firstLine="709"/>
        <w:contextualSpacing/>
        <w:jc w:val="both"/>
        <w:rPr>
          <w:rFonts w:ascii="Tahoma" w:hAnsi="Tahoma" w:cs="Tahoma"/>
          <w:bCs/>
          <w:iCs/>
          <w:sz w:val="24"/>
          <w:szCs w:val="24"/>
        </w:rPr>
      </w:pPr>
      <w:r w:rsidRPr="009E51DC">
        <w:rPr>
          <w:rFonts w:ascii="Tahoma" w:hAnsi="Tahoma" w:cs="Tahoma"/>
          <w:bCs/>
          <w:iCs/>
          <w:sz w:val="24"/>
          <w:szCs w:val="24"/>
        </w:rPr>
        <w:t xml:space="preserve">В конструкции системы должны быть средства, предотвращающие соединение модуля ввода-вывода с </w:t>
      </w:r>
      <w:proofErr w:type="spellStart"/>
      <w:r w:rsidRPr="009E51DC">
        <w:rPr>
          <w:rFonts w:ascii="Tahoma" w:hAnsi="Tahoma" w:cs="Tahoma"/>
          <w:bCs/>
          <w:iCs/>
          <w:sz w:val="24"/>
          <w:szCs w:val="24"/>
        </w:rPr>
        <w:t>клеммным</w:t>
      </w:r>
      <w:proofErr w:type="spellEnd"/>
      <w:r w:rsidRPr="009E51DC">
        <w:rPr>
          <w:rFonts w:ascii="Tahoma" w:hAnsi="Tahoma" w:cs="Tahoma"/>
          <w:bCs/>
          <w:iCs/>
          <w:sz w:val="24"/>
          <w:szCs w:val="24"/>
        </w:rPr>
        <w:t xml:space="preserve"> блоком, несовместимым по уровню напряжения или типу сигнала.</w:t>
      </w:r>
    </w:p>
    <w:p w14:paraId="117E8D93" w14:textId="77777777" w:rsidR="00E16DA0" w:rsidRPr="009E51DC" w:rsidRDefault="00E16DA0" w:rsidP="001F72E9">
      <w:pPr>
        <w:suppressAutoHyphens/>
        <w:spacing w:after="120" w:line="254" w:lineRule="auto"/>
        <w:ind w:firstLine="709"/>
        <w:contextualSpacing/>
        <w:jc w:val="both"/>
        <w:rPr>
          <w:rFonts w:ascii="Tahoma" w:hAnsi="Tahoma" w:cs="Tahoma"/>
          <w:bCs/>
          <w:iCs/>
          <w:sz w:val="24"/>
          <w:szCs w:val="24"/>
        </w:rPr>
      </w:pPr>
      <w:r w:rsidRPr="009E51DC">
        <w:rPr>
          <w:rFonts w:ascii="Tahoma" w:hAnsi="Tahoma" w:cs="Tahoma"/>
          <w:bCs/>
          <w:iCs/>
          <w:sz w:val="24"/>
          <w:szCs w:val="24"/>
        </w:rPr>
        <w:lastRenderedPageBreak/>
        <w:t>Для обеспечения токсикологической безопасности аппаратура в рабочем и отключенном состоянии не должна выделять токсические вещества выше предельно допустимых концентраций, установленных для атмосферного воздуха, а также дурно пахнущие вещества согласно ГОСТ 12.1.007-76 «Система стандартов безопасности труда. Вредные вещества. Классификация и общие технические требования» и ГОСТ 12.1.005-88 «Система стандартов безопасности труда. Общие санитарно-гигиенические требования к воздуху рабочей зоны».</w:t>
      </w:r>
    </w:p>
    <w:p w14:paraId="3F0A01D1" w14:textId="77777777" w:rsidR="00E16DA0" w:rsidRPr="009E51DC" w:rsidRDefault="00E16DA0" w:rsidP="001F72E9">
      <w:pPr>
        <w:suppressAutoHyphens/>
        <w:spacing w:after="120" w:line="254" w:lineRule="auto"/>
        <w:ind w:firstLine="709"/>
        <w:contextualSpacing/>
        <w:jc w:val="both"/>
        <w:rPr>
          <w:rFonts w:ascii="Tahoma" w:hAnsi="Tahoma" w:cs="Tahoma"/>
          <w:bCs/>
          <w:iCs/>
          <w:sz w:val="24"/>
          <w:szCs w:val="24"/>
        </w:rPr>
      </w:pPr>
      <w:r w:rsidRPr="009E51DC">
        <w:rPr>
          <w:rFonts w:ascii="Tahoma" w:hAnsi="Tahoma" w:cs="Tahoma"/>
          <w:bCs/>
          <w:iCs/>
          <w:sz w:val="24"/>
          <w:szCs w:val="24"/>
        </w:rPr>
        <w:t>Организация труда и рабочего места должна соответствовать СанПиН 1.2.3685-21 «Гигиенические нормативы и требования к обеспечению безопасности и (или) безвредности для человека факторов среды обитания» ГОСТ Р 50948-2001 «Средства отображения информации индивидуального пользования» и ГОСТ Р 50949-2001 «Средства отображения информации индивидуального пользования. Методы измерений и оценки эргономических параметров и параметров безопасности».</w:t>
      </w:r>
    </w:p>
    <w:p w14:paraId="6D64C572" w14:textId="77777777" w:rsidR="00E16DA0" w:rsidRPr="009E51DC" w:rsidRDefault="00E16DA0" w:rsidP="00B23CCE">
      <w:pPr>
        <w:pStyle w:val="10"/>
        <w:keepNext/>
        <w:keepLines/>
        <w:numPr>
          <w:ilvl w:val="1"/>
          <w:numId w:val="45"/>
        </w:numPr>
        <w:suppressAutoHyphens/>
        <w:spacing w:before="240" w:beforeAutospacing="0" w:after="120" w:afterAutospacing="0" w:line="259" w:lineRule="auto"/>
        <w:ind w:left="0" w:firstLine="709"/>
        <w:rPr>
          <w:rFonts w:ascii="Tahoma" w:eastAsiaTheme="majorEastAsia" w:hAnsi="Tahoma" w:cs="Tahoma"/>
          <w:kern w:val="0"/>
          <w:sz w:val="24"/>
          <w:szCs w:val="24"/>
          <w:lang w:eastAsia="en-US"/>
        </w:rPr>
      </w:pPr>
      <w:bookmarkStart w:id="106" w:name="_Toc164849643"/>
      <w:bookmarkStart w:id="107" w:name="_Toc235019906"/>
      <w:r w:rsidRPr="009E51DC">
        <w:rPr>
          <w:rFonts w:ascii="Tahoma" w:eastAsiaTheme="majorEastAsia" w:hAnsi="Tahoma" w:cs="Tahoma"/>
          <w:kern w:val="0"/>
          <w:sz w:val="24"/>
          <w:szCs w:val="24"/>
          <w:lang w:eastAsia="en-US"/>
        </w:rPr>
        <w:t>Общие требования к системам передачи данных</w:t>
      </w:r>
      <w:bookmarkEnd w:id="106"/>
      <w:bookmarkEnd w:id="107"/>
    </w:p>
    <w:p w14:paraId="4DF785B9" w14:textId="77777777" w:rsidR="00E16DA0" w:rsidRPr="009E51DC" w:rsidRDefault="00E16DA0" w:rsidP="001F72E9">
      <w:pPr>
        <w:suppressAutoHyphens/>
        <w:spacing w:after="120" w:line="254" w:lineRule="auto"/>
        <w:ind w:firstLine="709"/>
        <w:contextualSpacing/>
        <w:jc w:val="both"/>
        <w:rPr>
          <w:rFonts w:ascii="Tahoma" w:hAnsi="Tahoma" w:cs="Tahoma"/>
          <w:bCs/>
          <w:iCs/>
          <w:sz w:val="24"/>
          <w:szCs w:val="24"/>
        </w:rPr>
      </w:pPr>
      <w:bookmarkStart w:id="108" w:name="_Toc164849644"/>
      <w:r w:rsidRPr="009E51DC">
        <w:rPr>
          <w:rFonts w:ascii="Tahoma" w:hAnsi="Tahoma" w:cs="Tahoma"/>
          <w:bCs/>
          <w:iCs/>
          <w:sz w:val="24"/>
          <w:szCs w:val="24"/>
        </w:rPr>
        <w:t>Выполнить проектирование точек интеграции с существующими технологической и корпоративной сетью передачи данных площадки.</w:t>
      </w:r>
    </w:p>
    <w:p w14:paraId="2BD1E5D9" w14:textId="100BB425" w:rsidR="00E16DA0" w:rsidRPr="009E51DC" w:rsidRDefault="00E16DA0" w:rsidP="001F72E9">
      <w:pPr>
        <w:suppressAutoHyphens/>
        <w:spacing w:after="120" w:line="254" w:lineRule="auto"/>
        <w:ind w:firstLine="709"/>
        <w:contextualSpacing/>
        <w:jc w:val="both"/>
        <w:rPr>
          <w:rFonts w:ascii="Tahoma" w:hAnsi="Tahoma" w:cs="Tahoma"/>
          <w:bCs/>
          <w:iCs/>
          <w:sz w:val="24"/>
          <w:szCs w:val="24"/>
        </w:rPr>
      </w:pPr>
      <w:r w:rsidRPr="009E51DC">
        <w:rPr>
          <w:rFonts w:ascii="Tahoma" w:hAnsi="Tahoma" w:cs="Tahoma"/>
          <w:bCs/>
          <w:iCs/>
          <w:sz w:val="24"/>
          <w:szCs w:val="24"/>
        </w:rPr>
        <w:t>Обмен со смежными АСУТП системами автоматизации по цифровым линиям связи должен, как правило, выполняться через межсетевые экраны (</w:t>
      </w:r>
      <w:proofErr w:type="spellStart"/>
      <w:r w:rsidRPr="009E51DC">
        <w:rPr>
          <w:rFonts w:ascii="Tahoma" w:hAnsi="Tahoma" w:cs="Tahoma"/>
          <w:bCs/>
          <w:iCs/>
          <w:sz w:val="24"/>
          <w:szCs w:val="24"/>
        </w:rPr>
        <w:t>F</w:t>
      </w:r>
      <w:r w:rsidR="009E51DC" w:rsidRPr="009E51DC">
        <w:rPr>
          <w:rFonts w:ascii="Tahoma" w:hAnsi="Tahoma" w:cs="Tahoma"/>
          <w:bCs/>
          <w:iCs/>
          <w:sz w:val="24"/>
          <w:szCs w:val="24"/>
        </w:rPr>
        <w:t>irewall</w:t>
      </w:r>
      <w:proofErr w:type="spellEnd"/>
      <w:r w:rsidR="009E51DC" w:rsidRPr="009E51DC">
        <w:rPr>
          <w:rFonts w:ascii="Tahoma" w:hAnsi="Tahoma" w:cs="Tahoma"/>
          <w:bCs/>
          <w:iCs/>
          <w:sz w:val="24"/>
          <w:szCs w:val="24"/>
        </w:rPr>
        <w:t>), входящие в состав ПТК.</w:t>
      </w:r>
    </w:p>
    <w:p w14:paraId="2E6B6EEE" w14:textId="77777777" w:rsidR="00E16DA0" w:rsidRPr="009E51DC" w:rsidRDefault="00E16DA0" w:rsidP="001F72E9">
      <w:pPr>
        <w:suppressAutoHyphens/>
        <w:spacing w:after="120" w:line="254" w:lineRule="auto"/>
        <w:ind w:firstLine="709"/>
        <w:contextualSpacing/>
        <w:jc w:val="both"/>
        <w:rPr>
          <w:rFonts w:ascii="Tahoma" w:hAnsi="Tahoma" w:cs="Tahoma"/>
          <w:bCs/>
          <w:iCs/>
          <w:sz w:val="24"/>
          <w:szCs w:val="24"/>
        </w:rPr>
      </w:pPr>
      <w:r w:rsidRPr="009E51DC">
        <w:rPr>
          <w:rFonts w:ascii="Tahoma" w:hAnsi="Tahoma" w:cs="Tahoma"/>
          <w:bCs/>
          <w:iCs/>
          <w:sz w:val="24"/>
          <w:szCs w:val="24"/>
        </w:rPr>
        <w:t>В ПТК АСУТП должна быть предусмотрена возможность стыковки ее элементов (в том числе со смежными и локальными системами) различными способами – как по физическим проводным соединениям, так и по цифровым протоколам, в том числе:</w:t>
      </w:r>
    </w:p>
    <w:p w14:paraId="6A8B63AB" w14:textId="77777777"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proofErr w:type="spellStart"/>
      <w:r w:rsidRPr="009E51DC">
        <w:rPr>
          <w:rFonts w:ascii="Tahoma" w:hAnsi="Tahoma" w:cs="Tahoma"/>
          <w:bCs/>
          <w:iCs/>
          <w:sz w:val="24"/>
          <w:szCs w:val="24"/>
        </w:rPr>
        <w:t>Ethernet</w:t>
      </w:r>
      <w:proofErr w:type="spellEnd"/>
      <w:r w:rsidRPr="009E51DC">
        <w:rPr>
          <w:rFonts w:ascii="Tahoma" w:hAnsi="Tahoma" w:cs="Tahoma"/>
          <w:bCs/>
          <w:iCs/>
          <w:sz w:val="24"/>
          <w:szCs w:val="24"/>
        </w:rPr>
        <w:t>/IP;</w:t>
      </w:r>
    </w:p>
    <w:p w14:paraId="007B94B5" w14:textId="77777777"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
          <w:iCs/>
          <w:sz w:val="24"/>
          <w:szCs w:val="24"/>
        </w:rPr>
      </w:pPr>
      <w:r w:rsidRPr="009E51DC">
        <w:rPr>
          <w:rFonts w:ascii="Tahoma" w:hAnsi="Tahoma" w:cs="Tahoma"/>
          <w:bCs/>
          <w:i/>
          <w:iCs/>
          <w:sz w:val="24"/>
          <w:szCs w:val="24"/>
        </w:rPr>
        <w:t>HART;</w:t>
      </w:r>
    </w:p>
    <w:p w14:paraId="2004815A" w14:textId="77777777"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
          <w:iCs/>
          <w:sz w:val="24"/>
          <w:szCs w:val="24"/>
        </w:rPr>
      </w:pPr>
      <w:proofErr w:type="spellStart"/>
      <w:r w:rsidRPr="009E51DC">
        <w:rPr>
          <w:rFonts w:ascii="Tahoma" w:hAnsi="Tahoma" w:cs="Tahoma"/>
          <w:bCs/>
          <w:i/>
          <w:iCs/>
          <w:sz w:val="24"/>
          <w:szCs w:val="24"/>
        </w:rPr>
        <w:t>ModBus</w:t>
      </w:r>
      <w:proofErr w:type="spellEnd"/>
      <w:r w:rsidRPr="009E51DC">
        <w:rPr>
          <w:rFonts w:ascii="Tahoma" w:hAnsi="Tahoma" w:cs="Tahoma"/>
          <w:bCs/>
          <w:i/>
          <w:iCs/>
          <w:sz w:val="24"/>
          <w:szCs w:val="24"/>
        </w:rPr>
        <w:t xml:space="preserve"> RTU;</w:t>
      </w:r>
    </w:p>
    <w:p w14:paraId="67E329DE" w14:textId="77777777"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
          <w:iCs/>
          <w:sz w:val="24"/>
          <w:szCs w:val="24"/>
        </w:rPr>
      </w:pPr>
      <w:proofErr w:type="spellStart"/>
      <w:r w:rsidRPr="009E51DC">
        <w:rPr>
          <w:rFonts w:ascii="Tahoma" w:hAnsi="Tahoma" w:cs="Tahoma"/>
          <w:bCs/>
          <w:i/>
          <w:iCs/>
          <w:sz w:val="24"/>
          <w:szCs w:val="24"/>
        </w:rPr>
        <w:t>ModBus</w:t>
      </w:r>
      <w:proofErr w:type="spellEnd"/>
      <w:r w:rsidRPr="009E51DC">
        <w:rPr>
          <w:rFonts w:ascii="Tahoma" w:hAnsi="Tahoma" w:cs="Tahoma"/>
          <w:bCs/>
          <w:i/>
          <w:iCs/>
          <w:sz w:val="24"/>
          <w:szCs w:val="24"/>
        </w:rPr>
        <w:t xml:space="preserve"> TCP;</w:t>
      </w:r>
    </w:p>
    <w:p w14:paraId="10CA1CA1" w14:textId="77777777"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
          <w:iCs/>
          <w:sz w:val="24"/>
          <w:szCs w:val="24"/>
        </w:rPr>
      </w:pPr>
      <w:r w:rsidRPr="009E51DC">
        <w:rPr>
          <w:rFonts w:ascii="Tahoma" w:hAnsi="Tahoma" w:cs="Tahoma"/>
          <w:bCs/>
          <w:i/>
          <w:iCs/>
          <w:sz w:val="24"/>
          <w:szCs w:val="24"/>
        </w:rPr>
        <w:t>OPC;</w:t>
      </w:r>
    </w:p>
    <w:p w14:paraId="34B908BB" w14:textId="77777777"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
          <w:iCs/>
          <w:sz w:val="24"/>
          <w:szCs w:val="24"/>
        </w:rPr>
      </w:pPr>
      <w:r w:rsidRPr="009E51DC">
        <w:rPr>
          <w:rFonts w:ascii="Tahoma" w:hAnsi="Tahoma" w:cs="Tahoma"/>
          <w:bCs/>
          <w:i/>
          <w:iCs/>
          <w:sz w:val="24"/>
          <w:szCs w:val="24"/>
        </w:rPr>
        <w:t>ODBC;</w:t>
      </w:r>
    </w:p>
    <w:p w14:paraId="3990C946" w14:textId="77777777"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
          <w:iCs/>
          <w:sz w:val="24"/>
          <w:szCs w:val="24"/>
        </w:rPr>
      </w:pPr>
      <w:r w:rsidRPr="009E51DC">
        <w:rPr>
          <w:rFonts w:ascii="Tahoma" w:hAnsi="Tahoma" w:cs="Tahoma"/>
          <w:bCs/>
          <w:i/>
          <w:iCs/>
          <w:sz w:val="24"/>
          <w:szCs w:val="24"/>
        </w:rPr>
        <w:t>OLEDB.</w:t>
      </w:r>
    </w:p>
    <w:p w14:paraId="02864605" w14:textId="77777777" w:rsidR="00E16DA0" w:rsidRPr="009E51DC" w:rsidRDefault="00E16DA0" w:rsidP="001F72E9">
      <w:pPr>
        <w:suppressAutoHyphens/>
        <w:spacing w:after="120" w:line="254" w:lineRule="auto"/>
        <w:ind w:firstLine="709"/>
        <w:contextualSpacing/>
        <w:jc w:val="both"/>
        <w:rPr>
          <w:rFonts w:ascii="Tahoma" w:hAnsi="Tahoma" w:cs="Tahoma"/>
          <w:bCs/>
          <w:iCs/>
          <w:sz w:val="24"/>
          <w:szCs w:val="24"/>
        </w:rPr>
      </w:pPr>
      <w:r w:rsidRPr="009E51DC">
        <w:rPr>
          <w:rFonts w:ascii="Tahoma" w:hAnsi="Tahoma" w:cs="Tahoma"/>
          <w:bCs/>
          <w:iCs/>
          <w:sz w:val="24"/>
          <w:szCs w:val="24"/>
        </w:rPr>
        <w:t xml:space="preserve">При необходимости, цифровые линии связи </w:t>
      </w:r>
      <w:proofErr w:type="spellStart"/>
      <w:r w:rsidRPr="009E51DC">
        <w:rPr>
          <w:rFonts w:ascii="Tahoma" w:hAnsi="Tahoma" w:cs="Tahoma"/>
          <w:bCs/>
          <w:iCs/>
          <w:sz w:val="24"/>
          <w:szCs w:val="24"/>
        </w:rPr>
        <w:t>Ethernet</w:t>
      </w:r>
      <w:proofErr w:type="spellEnd"/>
      <w:r w:rsidRPr="009E51DC">
        <w:rPr>
          <w:rFonts w:ascii="Tahoma" w:hAnsi="Tahoma" w:cs="Tahoma"/>
          <w:bCs/>
          <w:iCs/>
          <w:sz w:val="24"/>
          <w:szCs w:val="24"/>
        </w:rPr>
        <w:t xml:space="preserve"> между ПТК АСУТП и отдельными ЛСА должны быть резервированы, при условии поддержки резервирования связи со стороны ЛСА.</w:t>
      </w:r>
    </w:p>
    <w:p w14:paraId="7438DB25" w14:textId="77777777" w:rsidR="00E16DA0" w:rsidRPr="009E51DC" w:rsidRDefault="00E16DA0" w:rsidP="001F72E9">
      <w:pPr>
        <w:suppressAutoHyphens/>
        <w:spacing w:after="120" w:line="254" w:lineRule="auto"/>
        <w:ind w:firstLine="709"/>
        <w:contextualSpacing/>
        <w:jc w:val="both"/>
        <w:rPr>
          <w:rFonts w:ascii="Tahoma" w:hAnsi="Tahoma" w:cs="Tahoma"/>
          <w:bCs/>
          <w:iCs/>
          <w:sz w:val="24"/>
          <w:szCs w:val="24"/>
        </w:rPr>
      </w:pPr>
      <w:r w:rsidRPr="009E51DC">
        <w:rPr>
          <w:rFonts w:ascii="Tahoma" w:hAnsi="Tahoma" w:cs="Tahoma"/>
          <w:bCs/>
          <w:iCs/>
          <w:sz w:val="24"/>
          <w:szCs w:val="24"/>
        </w:rPr>
        <w:t>Линии связи и активное сетевое оборудование должны быть резервированы таким образом, чтобы любой единичный отказ не приводил к нарушению работоспособности или потере данных (в том числе и частичной) в ПТК АСУТП.</w:t>
      </w:r>
    </w:p>
    <w:p w14:paraId="443C1686" w14:textId="77777777" w:rsidR="00E16DA0" w:rsidRPr="009E51DC" w:rsidRDefault="00E16DA0" w:rsidP="001F72E9">
      <w:pPr>
        <w:suppressAutoHyphens/>
        <w:spacing w:after="120" w:line="254" w:lineRule="auto"/>
        <w:ind w:firstLine="709"/>
        <w:contextualSpacing/>
        <w:jc w:val="both"/>
        <w:rPr>
          <w:rFonts w:ascii="Tahoma" w:hAnsi="Tahoma" w:cs="Tahoma"/>
          <w:bCs/>
          <w:iCs/>
          <w:sz w:val="24"/>
          <w:szCs w:val="24"/>
        </w:rPr>
      </w:pPr>
      <w:r w:rsidRPr="009E51DC">
        <w:rPr>
          <w:rFonts w:ascii="Tahoma" w:hAnsi="Tahoma" w:cs="Tahoma"/>
          <w:bCs/>
          <w:iCs/>
          <w:sz w:val="24"/>
          <w:szCs w:val="24"/>
        </w:rPr>
        <w:t>При организации дистанционного управления из ПТК АСУТП и ЛСА, должна предусматриваться блокировка, допускающая управление только с одного места управления, при условии поддержки данного требования самой ЛСА.</w:t>
      </w:r>
    </w:p>
    <w:p w14:paraId="5038FBCE" w14:textId="77777777" w:rsidR="00E16DA0" w:rsidRPr="009E51DC" w:rsidRDefault="00E16DA0" w:rsidP="001F72E9">
      <w:pPr>
        <w:suppressAutoHyphens/>
        <w:spacing w:after="120" w:line="254" w:lineRule="auto"/>
        <w:ind w:firstLine="709"/>
        <w:contextualSpacing/>
        <w:jc w:val="both"/>
        <w:rPr>
          <w:rFonts w:ascii="Tahoma" w:hAnsi="Tahoma" w:cs="Tahoma"/>
          <w:bCs/>
          <w:iCs/>
          <w:sz w:val="24"/>
          <w:szCs w:val="24"/>
        </w:rPr>
      </w:pPr>
      <w:r w:rsidRPr="009E51DC">
        <w:rPr>
          <w:rFonts w:ascii="Tahoma" w:hAnsi="Tahoma" w:cs="Tahoma"/>
          <w:bCs/>
          <w:iCs/>
          <w:sz w:val="24"/>
          <w:szCs w:val="24"/>
        </w:rPr>
        <w:t>Должен быть предусмотрен принцип независимости ЛСА. То есть, при неисправности ПТК АСУТП, отсутствии связи между ПТК АСУТП и ЛСА, функции ЛСА в части контроля и управления исполнительными механизмами с должны выполняться в полном объеме.</w:t>
      </w:r>
    </w:p>
    <w:p w14:paraId="3520E19B" w14:textId="77777777" w:rsidR="00E16DA0" w:rsidRPr="009E51DC" w:rsidRDefault="00E16DA0" w:rsidP="001F72E9">
      <w:pPr>
        <w:suppressAutoHyphens/>
        <w:spacing w:after="120" w:line="254" w:lineRule="auto"/>
        <w:ind w:firstLine="709"/>
        <w:contextualSpacing/>
        <w:jc w:val="both"/>
        <w:rPr>
          <w:rFonts w:ascii="Tahoma" w:hAnsi="Tahoma" w:cs="Tahoma"/>
          <w:bCs/>
          <w:iCs/>
          <w:sz w:val="24"/>
          <w:szCs w:val="24"/>
        </w:rPr>
      </w:pPr>
      <w:r w:rsidRPr="009E51DC">
        <w:rPr>
          <w:rFonts w:ascii="Tahoma" w:hAnsi="Tahoma" w:cs="Tahoma"/>
          <w:bCs/>
          <w:iCs/>
          <w:sz w:val="24"/>
          <w:szCs w:val="24"/>
        </w:rPr>
        <w:t>Выполнение наладочных, ремонтных работ, сервисных операций (в том числе конфигурирование и настройка локальных систем) оборудования ЛСА с использованием собственных технических и программных средств.</w:t>
      </w:r>
    </w:p>
    <w:p w14:paraId="497BD3FF" w14:textId="77777777" w:rsidR="00E16DA0" w:rsidRPr="009E51DC" w:rsidRDefault="00E16DA0" w:rsidP="001F72E9">
      <w:pPr>
        <w:suppressAutoHyphens/>
        <w:spacing w:after="120" w:line="254" w:lineRule="auto"/>
        <w:ind w:firstLine="709"/>
        <w:contextualSpacing/>
        <w:jc w:val="both"/>
        <w:rPr>
          <w:rFonts w:ascii="Tahoma" w:hAnsi="Tahoma" w:cs="Tahoma"/>
          <w:bCs/>
          <w:iCs/>
          <w:sz w:val="24"/>
          <w:szCs w:val="24"/>
        </w:rPr>
      </w:pPr>
      <w:r w:rsidRPr="009E51DC">
        <w:rPr>
          <w:rFonts w:ascii="Tahoma" w:hAnsi="Tahoma" w:cs="Tahoma"/>
          <w:bCs/>
          <w:iCs/>
          <w:sz w:val="24"/>
          <w:szCs w:val="24"/>
        </w:rPr>
        <w:lastRenderedPageBreak/>
        <w:t xml:space="preserve">Необходимо обеспечить: </w:t>
      </w:r>
    </w:p>
    <w:p w14:paraId="2E80AB90" w14:textId="77777777"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9E51DC">
        <w:rPr>
          <w:rFonts w:ascii="Tahoma" w:hAnsi="Tahoma" w:cs="Tahoma"/>
          <w:bCs/>
          <w:iCs/>
          <w:sz w:val="24"/>
          <w:szCs w:val="24"/>
        </w:rPr>
        <w:t>достаточный уровень надежности интеграции;</w:t>
      </w:r>
    </w:p>
    <w:p w14:paraId="1942898F" w14:textId="77777777"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9E51DC">
        <w:rPr>
          <w:rFonts w:ascii="Tahoma" w:hAnsi="Tahoma" w:cs="Tahoma"/>
          <w:bCs/>
          <w:iCs/>
          <w:sz w:val="24"/>
          <w:szCs w:val="24"/>
        </w:rPr>
        <w:t>единство времени ПТК АСУТП и всех локальных систем, адекватности присвоения меток времени текущим и архивируемым параметрам;</w:t>
      </w:r>
    </w:p>
    <w:p w14:paraId="28A3E90D" w14:textId="77777777"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9E51DC">
        <w:rPr>
          <w:rFonts w:ascii="Tahoma" w:hAnsi="Tahoma" w:cs="Tahoma"/>
          <w:bCs/>
          <w:iCs/>
          <w:sz w:val="24"/>
          <w:szCs w:val="24"/>
        </w:rPr>
        <w:t>единство средств анализа ретроспективной информации ПТК АСУТП и сохраненной на серверах ПТК АСУТП архивной информации локальных систем средствами ПТК АСУТП;</w:t>
      </w:r>
    </w:p>
    <w:p w14:paraId="333050BF" w14:textId="77777777" w:rsidR="00E16DA0" w:rsidRPr="009E51DC" w:rsidRDefault="00E16DA0" w:rsidP="001F72E9">
      <w:pPr>
        <w:suppressAutoHyphens/>
        <w:spacing w:after="120" w:line="254" w:lineRule="auto"/>
        <w:ind w:firstLine="709"/>
        <w:contextualSpacing/>
        <w:jc w:val="both"/>
        <w:rPr>
          <w:rFonts w:ascii="Tahoma" w:hAnsi="Tahoma" w:cs="Tahoma"/>
          <w:bCs/>
          <w:iCs/>
          <w:sz w:val="24"/>
          <w:szCs w:val="24"/>
        </w:rPr>
      </w:pPr>
      <w:r w:rsidRPr="009E51DC">
        <w:rPr>
          <w:rFonts w:ascii="Tahoma" w:hAnsi="Tahoma" w:cs="Tahoma"/>
          <w:bCs/>
          <w:iCs/>
          <w:sz w:val="24"/>
          <w:szCs w:val="24"/>
        </w:rPr>
        <w:t>Наиболее ответственные команды управления должны передаваться физическими сигналами.</w:t>
      </w:r>
    </w:p>
    <w:p w14:paraId="7B6248FA" w14:textId="77777777" w:rsidR="00E16DA0" w:rsidRPr="009E51DC" w:rsidRDefault="00E16DA0" w:rsidP="00B23CCE">
      <w:pPr>
        <w:pStyle w:val="10"/>
        <w:keepNext/>
        <w:keepLines/>
        <w:numPr>
          <w:ilvl w:val="1"/>
          <w:numId w:val="45"/>
        </w:numPr>
        <w:suppressAutoHyphens/>
        <w:spacing w:before="240" w:beforeAutospacing="0" w:after="120" w:afterAutospacing="0" w:line="259" w:lineRule="auto"/>
        <w:ind w:left="0" w:firstLine="709"/>
        <w:rPr>
          <w:rFonts w:ascii="Tahoma" w:eastAsiaTheme="majorEastAsia" w:hAnsi="Tahoma" w:cs="Tahoma"/>
          <w:kern w:val="0"/>
          <w:sz w:val="24"/>
          <w:szCs w:val="24"/>
          <w:lang w:eastAsia="en-US"/>
        </w:rPr>
      </w:pPr>
      <w:bookmarkStart w:id="109" w:name="_Toc164849649"/>
      <w:bookmarkStart w:id="110" w:name="_Toc235019907"/>
      <w:bookmarkEnd w:id="108"/>
      <w:r w:rsidRPr="009E51DC">
        <w:rPr>
          <w:rFonts w:ascii="Tahoma" w:eastAsiaTheme="majorEastAsia" w:hAnsi="Tahoma" w:cs="Tahoma"/>
          <w:kern w:val="0"/>
          <w:sz w:val="24"/>
          <w:szCs w:val="24"/>
          <w:lang w:eastAsia="en-US"/>
        </w:rPr>
        <w:t>Требования к электропитанию системы</w:t>
      </w:r>
      <w:bookmarkEnd w:id="109"/>
      <w:bookmarkEnd w:id="110"/>
    </w:p>
    <w:p w14:paraId="04969D61" w14:textId="77777777" w:rsidR="00E16DA0" w:rsidRPr="009E51DC" w:rsidRDefault="00E16DA0" w:rsidP="001F72E9">
      <w:pPr>
        <w:suppressAutoHyphens/>
        <w:spacing w:after="120" w:line="254" w:lineRule="auto"/>
        <w:ind w:firstLine="709"/>
        <w:contextualSpacing/>
        <w:jc w:val="both"/>
        <w:rPr>
          <w:rFonts w:ascii="Tahoma" w:hAnsi="Tahoma" w:cs="Tahoma"/>
          <w:bCs/>
          <w:iCs/>
          <w:sz w:val="24"/>
          <w:szCs w:val="24"/>
        </w:rPr>
      </w:pPr>
      <w:r w:rsidRPr="009E51DC">
        <w:rPr>
          <w:rFonts w:ascii="Tahoma" w:hAnsi="Tahoma" w:cs="Tahoma"/>
          <w:bCs/>
          <w:iCs/>
          <w:sz w:val="24"/>
          <w:szCs w:val="24"/>
        </w:rPr>
        <w:t>Систему электроснабжения средств автоматизации выполнить в электротехнической части проекта. Система электроснабжения средств автоматизации должна обеспечивать электропитание оборудования по I категории по ПУЭ.</w:t>
      </w:r>
    </w:p>
    <w:p w14:paraId="6CEE9CDC" w14:textId="77777777" w:rsidR="00E16DA0" w:rsidRPr="009E51DC" w:rsidRDefault="00E16DA0" w:rsidP="001F72E9">
      <w:pPr>
        <w:suppressAutoHyphens/>
        <w:spacing w:after="120" w:line="254" w:lineRule="auto"/>
        <w:ind w:firstLine="709"/>
        <w:contextualSpacing/>
        <w:jc w:val="both"/>
        <w:rPr>
          <w:rFonts w:ascii="Tahoma" w:hAnsi="Tahoma" w:cs="Tahoma"/>
          <w:bCs/>
          <w:iCs/>
          <w:sz w:val="24"/>
          <w:szCs w:val="24"/>
        </w:rPr>
      </w:pPr>
      <w:r w:rsidRPr="009E51DC">
        <w:rPr>
          <w:rFonts w:ascii="Tahoma" w:hAnsi="Tahoma" w:cs="Tahoma"/>
          <w:bCs/>
          <w:iCs/>
          <w:sz w:val="24"/>
          <w:szCs w:val="24"/>
        </w:rPr>
        <w:t xml:space="preserve">В качестве источников бесперебойного электропитания должны быть использованы статические источники бесперебойного электропитания (далее - ИБП). Электропитание ИБП должно осуществляться от двух независимых сетей переменного тока через автоматический ввод резерва (далее – АВР). Замена, обслуживание АВР не должны прерывать электропитание потребителей. Устройства бесперебойного питания должны входить в объем поставки ПТК. Электропитание ИБП операторских станций, входящих в одно АРМ и резервирующих друг друга, должно осуществляться от независимых источников первичного электропитания. </w:t>
      </w:r>
    </w:p>
    <w:p w14:paraId="19048C26" w14:textId="77777777" w:rsidR="00E16DA0" w:rsidRPr="009E51DC" w:rsidRDefault="00E16DA0" w:rsidP="001F72E9">
      <w:pPr>
        <w:suppressAutoHyphens/>
        <w:spacing w:after="120" w:line="254" w:lineRule="auto"/>
        <w:ind w:firstLine="709"/>
        <w:contextualSpacing/>
        <w:jc w:val="both"/>
        <w:rPr>
          <w:rFonts w:ascii="Tahoma" w:hAnsi="Tahoma" w:cs="Tahoma"/>
          <w:bCs/>
          <w:iCs/>
          <w:sz w:val="24"/>
          <w:szCs w:val="24"/>
        </w:rPr>
      </w:pPr>
      <w:r w:rsidRPr="009E51DC">
        <w:rPr>
          <w:rFonts w:ascii="Tahoma" w:hAnsi="Tahoma" w:cs="Tahoma"/>
          <w:bCs/>
          <w:iCs/>
          <w:sz w:val="24"/>
          <w:szCs w:val="24"/>
        </w:rPr>
        <w:t xml:space="preserve">Срок службы аккумуляторных батарей должен быть не менее 5 лет. </w:t>
      </w:r>
    </w:p>
    <w:p w14:paraId="5E815AC1" w14:textId="77777777" w:rsidR="00E16DA0" w:rsidRPr="009E51DC" w:rsidRDefault="00E16DA0" w:rsidP="001F72E9">
      <w:pPr>
        <w:suppressAutoHyphens/>
        <w:spacing w:after="120" w:line="254" w:lineRule="auto"/>
        <w:ind w:firstLine="709"/>
        <w:contextualSpacing/>
        <w:jc w:val="both"/>
        <w:rPr>
          <w:rFonts w:ascii="Tahoma" w:hAnsi="Tahoma" w:cs="Tahoma"/>
          <w:bCs/>
          <w:iCs/>
          <w:sz w:val="24"/>
          <w:szCs w:val="24"/>
        </w:rPr>
      </w:pPr>
      <w:r w:rsidRPr="009E51DC">
        <w:rPr>
          <w:rFonts w:ascii="Tahoma" w:hAnsi="Tahoma" w:cs="Tahoma"/>
          <w:bCs/>
          <w:iCs/>
          <w:sz w:val="24"/>
          <w:szCs w:val="24"/>
        </w:rPr>
        <w:t>ИБП должен обеспечивать защиту питания с масштабируемым рабочим циклом для промышленных приложений, автоматическим контролем критических производственных процессов. В шкафах ИБП должно быть предусмотрено устройство автоматического безударного переключения.</w:t>
      </w:r>
    </w:p>
    <w:p w14:paraId="23838CDC" w14:textId="77777777" w:rsidR="00E16DA0" w:rsidRPr="009E51DC" w:rsidRDefault="00E16DA0" w:rsidP="001F72E9">
      <w:pPr>
        <w:suppressAutoHyphens/>
        <w:spacing w:after="120" w:line="254" w:lineRule="auto"/>
        <w:ind w:firstLine="709"/>
        <w:contextualSpacing/>
        <w:jc w:val="both"/>
        <w:rPr>
          <w:rFonts w:ascii="Tahoma" w:hAnsi="Tahoma" w:cs="Tahoma"/>
          <w:bCs/>
          <w:iCs/>
          <w:sz w:val="24"/>
          <w:szCs w:val="24"/>
        </w:rPr>
      </w:pPr>
      <w:r w:rsidRPr="009E51DC">
        <w:rPr>
          <w:rFonts w:ascii="Tahoma" w:hAnsi="Tahoma" w:cs="Tahoma"/>
          <w:bCs/>
          <w:iCs/>
          <w:sz w:val="24"/>
          <w:szCs w:val="24"/>
        </w:rPr>
        <w:t xml:space="preserve">Требуемая емкость аккумуляторных батарей (далее – АБ), используемой для резервного электропитания технических средств АСУТП выбирается на основе требований к прикладным технологическим системам, в которые входят технические средства, питаемые от данной АБ. </w:t>
      </w:r>
    </w:p>
    <w:p w14:paraId="0EEF1A7F" w14:textId="77777777" w:rsidR="00E16DA0" w:rsidRPr="009E51DC" w:rsidRDefault="00E16DA0" w:rsidP="00B23CCE">
      <w:pPr>
        <w:pStyle w:val="10"/>
        <w:keepNext/>
        <w:keepLines/>
        <w:numPr>
          <w:ilvl w:val="1"/>
          <w:numId w:val="45"/>
        </w:numPr>
        <w:suppressAutoHyphens/>
        <w:spacing w:before="240" w:beforeAutospacing="0" w:after="120" w:afterAutospacing="0" w:line="259" w:lineRule="auto"/>
        <w:ind w:left="0" w:firstLine="709"/>
        <w:rPr>
          <w:rFonts w:ascii="Tahoma" w:eastAsiaTheme="majorEastAsia" w:hAnsi="Tahoma" w:cs="Tahoma"/>
          <w:kern w:val="0"/>
          <w:sz w:val="24"/>
          <w:szCs w:val="24"/>
          <w:lang w:eastAsia="en-US"/>
        </w:rPr>
      </w:pPr>
      <w:bookmarkStart w:id="111" w:name="_Toc164849650"/>
      <w:bookmarkStart w:id="112" w:name="_Toc235019908"/>
      <w:r w:rsidRPr="009E51DC">
        <w:rPr>
          <w:rFonts w:ascii="Tahoma" w:eastAsiaTheme="majorEastAsia" w:hAnsi="Tahoma" w:cs="Tahoma"/>
          <w:kern w:val="0"/>
          <w:sz w:val="24"/>
          <w:szCs w:val="24"/>
          <w:lang w:eastAsia="en-US"/>
        </w:rPr>
        <w:t>Требования к размещению средств автоматизации</w:t>
      </w:r>
      <w:bookmarkEnd w:id="111"/>
      <w:bookmarkEnd w:id="112"/>
    </w:p>
    <w:p w14:paraId="5323C8A5" w14:textId="77777777" w:rsidR="00E16DA0" w:rsidRPr="009E51DC" w:rsidRDefault="00E16DA0" w:rsidP="001F72E9">
      <w:pPr>
        <w:spacing w:after="120" w:line="254" w:lineRule="auto"/>
        <w:ind w:firstLine="709"/>
        <w:contextualSpacing/>
        <w:jc w:val="both"/>
        <w:rPr>
          <w:rFonts w:ascii="Tahoma" w:hAnsi="Tahoma" w:cs="Tahoma"/>
          <w:bCs/>
          <w:sz w:val="24"/>
          <w:szCs w:val="24"/>
        </w:rPr>
      </w:pPr>
      <w:bookmarkStart w:id="113" w:name="_Toc164849651"/>
      <w:r w:rsidRPr="009E51DC">
        <w:rPr>
          <w:rFonts w:ascii="Tahoma" w:hAnsi="Tahoma" w:cs="Tahoma"/>
          <w:bCs/>
          <w:sz w:val="24"/>
          <w:szCs w:val="24"/>
        </w:rPr>
        <w:t>При проектировании помещений с размещением в них ИТ-оборудования, оборудования информационных систем, АСУТП и т.д. (кроссовых, серверных, коммутационных и пр.) руководствоваться требованиями документа «Требования к техническим помещениям структурных подразделений ПАО «ГМК «Норильский никель» и предприятий РОКС НН».</w:t>
      </w:r>
    </w:p>
    <w:p w14:paraId="1ED546E9" w14:textId="77777777" w:rsidR="00E16DA0" w:rsidRPr="009E51DC" w:rsidRDefault="00E16DA0" w:rsidP="001F72E9">
      <w:pPr>
        <w:suppressAutoHyphens/>
        <w:spacing w:after="120" w:line="254" w:lineRule="auto"/>
        <w:ind w:firstLine="709"/>
        <w:contextualSpacing/>
        <w:jc w:val="both"/>
        <w:rPr>
          <w:rFonts w:ascii="Tahoma" w:hAnsi="Tahoma" w:cs="Tahoma"/>
          <w:bCs/>
          <w:iCs/>
          <w:sz w:val="24"/>
          <w:szCs w:val="24"/>
        </w:rPr>
      </w:pPr>
      <w:r w:rsidRPr="009E51DC">
        <w:rPr>
          <w:rFonts w:ascii="Tahoma" w:hAnsi="Tahoma" w:cs="Tahoma"/>
          <w:bCs/>
          <w:iCs/>
          <w:sz w:val="24"/>
          <w:szCs w:val="24"/>
        </w:rPr>
        <w:t>Полевые средства автоматизации должны быть размещены в непосредственной близости от технологических агрегатов на монтажных стойках и стеллажах с учётом требований СП 77.13330.2016 «Системы автоматизации. Актуализированная редакция СНиП 3.05.07-85», технических рекомендаций изготовителей приборов и оборудования, проектных решений строительной и технологической частей.</w:t>
      </w:r>
    </w:p>
    <w:p w14:paraId="770E1615" w14:textId="77777777" w:rsidR="00E16DA0" w:rsidRPr="009E51DC" w:rsidRDefault="00E16DA0" w:rsidP="001F72E9">
      <w:pPr>
        <w:suppressAutoHyphens/>
        <w:spacing w:after="120" w:line="254" w:lineRule="auto"/>
        <w:ind w:firstLine="709"/>
        <w:contextualSpacing/>
        <w:jc w:val="both"/>
        <w:rPr>
          <w:rFonts w:ascii="Tahoma" w:hAnsi="Tahoma" w:cs="Tahoma"/>
          <w:bCs/>
          <w:iCs/>
          <w:sz w:val="24"/>
          <w:szCs w:val="24"/>
        </w:rPr>
      </w:pPr>
      <w:r w:rsidRPr="009E51DC">
        <w:rPr>
          <w:rFonts w:ascii="Tahoma" w:hAnsi="Tahoma" w:cs="Tahoma"/>
          <w:bCs/>
          <w:iCs/>
          <w:sz w:val="24"/>
          <w:szCs w:val="24"/>
        </w:rPr>
        <w:t xml:space="preserve">Исключить установку оборудования ПЛК на технологическом оборудовании и вблизи него. Все управляющее оборудование (контроллеры, модули ввода-вывода и </w:t>
      </w:r>
      <w:r w:rsidRPr="009E51DC">
        <w:rPr>
          <w:rFonts w:ascii="Tahoma" w:hAnsi="Tahoma" w:cs="Tahoma"/>
          <w:bCs/>
          <w:iCs/>
          <w:sz w:val="24"/>
          <w:szCs w:val="24"/>
        </w:rPr>
        <w:lastRenderedPageBreak/>
        <w:t>сетевое оборудование) должно быть установлено в отдельных специализированных помещениях, обеспеченных вентиляцией, отоплением и кондиционированием,</w:t>
      </w:r>
      <w:r w:rsidRPr="009E51DC">
        <w:rPr>
          <w:rFonts w:ascii="Tahoma" w:hAnsi="Tahoma" w:cs="Tahoma"/>
          <w:sz w:val="24"/>
          <w:szCs w:val="24"/>
        </w:rPr>
        <w:t xml:space="preserve"> </w:t>
      </w:r>
      <w:r w:rsidRPr="009E51DC">
        <w:rPr>
          <w:rFonts w:ascii="Tahoma" w:hAnsi="Tahoma" w:cs="Tahoma"/>
          <w:bCs/>
          <w:iCs/>
          <w:sz w:val="24"/>
          <w:szCs w:val="24"/>
        </w:rPr>
        <w:t>в закрытых шкафах, оборудованных запорными устройствами с системой контроля открывания двери, с регистрацией в системе.</w:t>
      </w:r>
    </w:p>
    <w:p w14:paraId="4B213B1E" w14:textId="77777777" w:rsidR="00E16DA0" w:rsidRPr="009E51DC" w:rsidRDefault="00E16DA0" w:rsidP="001F72E9">
      <w:pPr>
        <w:suppressAutoHyphens/>
        <w:spacing w:after="120" w:line="254" w:lineRule="auto"/>
        <w:ind w:firstLine="709"/>
        <w:contextualSpacing/>
        <w:jc w:val="both"/>
        <w:rPr>
          <w:rFonts w:ascii="Tahoma" w:hAnsi="Tahoma" w:cs="Tahoma"/>
          <w:bCs/>
          <w:iCs/>
          <w:sz w:val="24"/>
          <w:szCs w:val="24"/>
        </w:rPr>
      </w:pPr>
      <w:r w:rsidRPr="009E51DC">
        <w:rPr>
          <w:rFonts w:ascii="Tahoma" w:hAnsi="Tahoma" w:cs="Tahoma"/>
          <w:bCs/>
          <w:iCs/>
          <w:sz w:val="24"/>
          <w:szCs w:val="24"/>
        </w:rPr>
        <w:t>Для обеспечения защиты от агрессивных воздействий преимущество отдавать средствам автоматизации из линейки имеющим защитное полимерное или другое покрытие.</w:t>
      </w:r>
    </w:p>
    <w:p w14:paraId="54E5DAD8" w14:textId="77777777" w:rsidR="00E16DA0" w:rsidRPr="009E51DC" w:rsidRDefault="00E16DA0" w:rsidP="001F72E9">
      <w:pPr>
        <w:suppressAutoHyphens/>
        <w:spacing w:after="120" w:line="254" w:lineRule="auto"/>
        <w:ind w:firstLine="709"/>
        <w:contextualSpacing/>
        <w:jc w:val="both"/>
        <w:rPr>
          <w:rFonts w:ascii="Tahoma" w:hAnsi="Tahoma" w:cs="Tahoma"/>
          <w:bCs/>
          <w:iCs/>
          <w:sz w:val="24"/>
          <w:szCs w:val="24"/>
        </w:rPr>
      </w:pPr>
      <w:r w:rsidRPr="009E51DC">
        <w:rPr>
          <w:rFonts w:ascii="Tahoma" w:hAnsi="Tahoma" w:cs="Tahoma"/>
          <w:bCs/>
          <w:iCs/>
          <w:sz w:val="24"/>
          <w:szCs w:val="24"/>
        </w:rPr>
        <w:t xml:space="preserve">В специализированных помещениях и диспетчерских (операторных) обеспечить кондиционирование воздуха необходимой производительности. </w:t>
      </w:r>
    </w:p>
    <w:p w14:paraId="11096E5B" w14:textId="77777777" w:rsidR="00E16DA0" w:rsidRPr="009E51DC" w:rsidRDefault="00E16DA0" w:rsidP="001F72E9">
      <w:pPr>
        <w:suppressAutoHyphens/>
        <w:spacing w:after="120" w:line="254" w:lineRule="auto"/>
        <w:ind w:firstLine="709"/>
        <w:contextualSpacing/>
        <w:jc w:val="both"/>
        <w:rPr>
          <w:rFonts w:ascii="Tahoma" w:hAnsi="Tahoma" w:cs="Tahoma"/>
          <w:bCs/>
          <w:iCs/>
          <w:sz w:val="24"/>
          <w:szCs w:val="24"/>
        </w:rPr>
      </w:pPr>
      <w:r w:rsidRPr="009E51DC">
        <w:rPr>
          <w:rFonts w:ascii="Tahoma" w:hAnsi="Tahoma" w:cs="Tahoma"/>
          <w:bCs/>
          <w:iCs/>
          <w:sz w:val="24"/>
          <w:szCs w:val="24"/>
        </w:rPr>
        <w:t>Должно быть предусмотрено обеспечение врезок, установка закладных конструкций и ответных фланцев, монтажа средств измерений, монтажа необходимых площадок для обеспечения возможности наладки и оперативного обслуживания средств автоматизации с соблюдением необходимых требований по безопасности и безопасной эксплуатации.</w:t>
      </w:r>
    </w:p>
    <w:p w14:paraId="31DB6363" w14:textId="77777777" w:rsidR="00E16DA0" w:rsidRPr="009E51DC" w:rsidRDefault="00E16DA0" w:rsidP="001F72E9">
      <w:pPr>
        <w:suppressAutoHyphens/>
        <w:spacing w:after="120" w:line="254" w:lineRule="auto"/>
        <w:ind w:firstLine="709"/>
        <w:contextualSpacing/>
        <w:jc w:val="both"/>
        <w:rPr>
          <w:rFonts w:ascii="Tahoma" w:hAnsi="Tahoma" w:cs="Tahoma"/>
          <w:bCs/>
          <w:iCs/>
          <w:sz w:val="24"/>
          <w:szCs w:val="24"/>
        </w:rPr>
      </w:pPr>
      <w:r w:rsidRPr="009E51DC">
        <w:rPr>
          <w:rFonts w:ascii="Tahoma" w:hAnsi="Tahoma" w:cs="Tahoma"/>
          <w:bCs/>
          <w:iCs/>
          <w:sz w:val="24"/>
          <w:szCs w:val="24"/>
        </w:rPr>
        <w:t>Прокладывать кабель во взрывоопасной среде следует в соответствии с требованиями гл.7.3 ПУЭ и ГОСТ 30852.13-2002. При прокладке необходимо обеспечить полную герметичность таких кабельных линий.</w:t>
      </w:r>
    </w:p>
    <w:p w14:paraId="4880ADFF" w14:textId="2B771595" w:rsidR="00E16DA0" w:rsidRPr="009E51DC" w:rsidRDefault="00E16DA0" w:rsidP="001F72E9">
      <w:pPr>
        <w:suppressAutoHyphens/>
        <w:spacing w:after="60" w:line="254" w:lineRule="auto"/>
        <w:ind w:firstLine="709"/>
        <w:contextualSpacing/>
        <w:jc w:val="both"/>
        <w:rPr>
          <w:rFonts w:ascii="Tahoma" w:hAnsi="Tahoma" w:cs="Tahoma"/>
          <w:bCs/>
          <w:sz w:val="24"/>
          <w:szCs w:val="24"/>
        </w:rPr>
      </w:pPr>
      <w:r w:rsidRPr="009E51DC">
        <w:rPr>
          <w:rFonts w:ascii="Tahoma" w:hAnsi="Tahoma" w:cs="Tahoma"/>
          <w:bCs/>
          <w:iCs/>
          <w:sz w:val="24"/>
          <w:szCs w:val="24"/>
        </w:rPr>
        <w:t xml:space="preserve">Степень защиты оболочки от воздействия окружающей среды для полевого оборудования средств автоматизации должна быть не ниже IP65 либо размещаться в шкафах и защитных конструктивах со степенью защиты не ниже IP65 в комплекте с крепёжными элементами. </w:t>
      </w:r>
    </w:p>
    <w:p w14:paraId="0B9FF219" w14:textId="4E3D360F" w:rsidR="00E16DA0" w:rsidRPr="009E51DC" w:rsidRDefault="00E16DA0" w:rsidP="001F72E9">
      <w:pPr>
        <w:suppressAutoHyphens/>
        <w:spacing w:after="120" w:line="254" w:lineRule="auto"/>
        <w:ind w:firstLine="709"/>
        <w:contextualSpacing/>
        <w:jc w:val="both"/>
        <w:rPr>
          <w:rFonts w:ascii="Tahoma" w:hAnsi="Tahoma" w:cs="Tahoma"/>
          <w:bCs/>
          <w:sz w:val="24"/>
          <w:szCs w:val="24"/>
        </w:rPr>
      </w:pPr>
      <w:r w:rsidRPr="009E51DC">
        <w:rPr>
          <w:rFonts w:ascii="Tahoma" w:hAnsi="Tahoma" w:cs="Tahoma"/>
          <w:bCs/>
          <w:sz w:val="24"/>
          <w:szCs w:val="24"/>
        </w:rPr>
        <w:t>Оборудование АСУТП должно обеспечивать сохранение работоспособности в расширенном диапазоне температур в</w:t>
      </w:r>
      <w:r w:rsidR="009E51DC" w:rsidRPr="009E51DC">
        <w:rPr>
          <w:rFonts w:ascii="Tahoma" w:hAnsi="Tahoma" w:cs="Tahoma"/>
          <w:bCs/>
          <w:sz w:val="24"/>
          <w:szCs w:val="24"/>
        </w:rPr>
        <w:t xml:space="preserve"> зависимости от места установки. </w:t>
      </w:r>
      <w:r w:rsidRPr="009E51DC">
        <w:rPr>
          <w:rFonts w:ascii="Tahoma" w:hAnsi="Tahoma" w:cs="Tahoma"/>
          <w:bCs/>
          <w:sz w:val="24"/>
          <w:szCs w:val="24"/>
        </w:rPr>
        <w:t xml:space="preserve">При необходимости работоспособности при температуре ниже -25 предусмотреть </w:t>
      </w:r>
      <w:proofErr w:type="spellStart"/>
      <w:r w:rsidRPr="009E51DC">
        <w:rPr>
          <w:rFonts w:ascii="Tahoma" w:hAnsi="Tahoma" w:cs="Tahoma"/>
          <w:bCs/>
          <w:sz w:val="24"/>
          <w:szCs w:val="24"/>
        </w:rPr>
        <w:t>термобоксы</w:t>
      </w:r>
      <w:proofErr w:type="spellEnd"/>
      <w:r w:rsidRPr="009E51DC">
        <w:rPr>
          <w:rFonts w:ascii="Tahoma" w:hAnsi="Tahoma" w:cs="Tahoma"/>
          <w:bCs/>
          <w:sz w:val="24"/>
          <w:szCs w:val="24"/>
        </w:rPr>
        <w:t>.</w:t>
      </w:r>
    </w:p>
    <w:p w14:paraId="1217501F" w14:textId="77777777" w:rsidR="00E16DA0" w:rsidRPr="009E51DC" w:rsidRDefault="00E16DA0" w:rsidP="001F72E9">
      <w:pPr>
        <w:spacing w:after="120" w:line="254" w:lineRule="auto"/>
        <w:ind w:firstLine="709"/>
        <w:contextualSpacing/>
        <w:jc w:val="both"/>
        <w:rPr>
          <w:rFonts w:ascii="Tahoma" w:hAnsi="Tahoma" w:cs="Tahoma"/>
          <w:bCs/>
          <w:iCs/>
          <w:sz w:val="24"/>
          <w:szCs w:val="24"/>
        </w:rPr>
      </w:pPr>
      <w:r w:rsidRPr="009E51DC">
        <w:rPr>
          <w:rFonts w:ascii="Tahoma" w:hAnsi="Tahoma" w:cs="Tahoma"/>
          <w:bCs/>
          <w:iCs/>
          <w:sz w:val="24"/>
          <w:szCs w:val="24"/>
        </w:rPr>
        <w:t xml:space="preserve"> Защита технических средств создаваемой системы от воздействия внешних электрических полей, а также помех по цепям питания должна быть достаточной для эффективного выполнения техническими средствами системы своего назначения при функционировании системы.</w:t>
      </w:r>
    </w:p>
    <w:p w14:paraId="23698117" w14:textId="77777777" w:rsidR="00E16DA0" w:rsidRPr="009E51DC" w:rsidRDefault="00E16DA0" w:rsidP="00B23CCE">
      <w:pPr>
        <w:pStyle w:val="10"/>
        <w:keepNext/>
        <w:keepLines/>
        <w:numPr>
          <w:ilvl w:val="1"/>
          <w:numId w:val="45"/>
        </w:numPr>
        <w:suppressAutoHyphens/>
        <w:spacing w:before="240" w:beforeAutospacing="0" w:after="120" w:afterAutospacing="0" w:line="259" w:lineRule="auto"/>
        <w:ind w:left="0" w:firstLine="709"/>
        <w:rPr>
          <w:rFonts w:ascii="Tahoma" w:eastAsiaTheme="majorEastAsia" w:hAnsi="Tahoma" w:cs="Tahoma"/>
          <w:kern w:val="0"/>
          <w:sz w:val="24"/>
          <w:szCs w:val="24"/>
          <w:lang w:eastAsia="en-US"/>
        </w:rPr>
      </w:pPr>
      <w:bookmarkStart w:id="114" w:name="_Toc235019909"/>
      <w:r w:rsidRPr="009E51DC">
        <w:rPr>
          <w:rFonts w:ascii="Tahoma" w:eastAsiaTheme="majorEastAsia" w:hAnsi="Tahoma" w:cs="Tahoma"/>
          <w:kern w:val="0"/>
          <w:sz w:val="24"/>
          <w:szCs w:val="24"/>
          <w:lang w:eastAsia="en-US"/>
        </w:rPr>
        <w:t>Требования к метрологическому обеспечению</w:t>
      </w:r>
      <w:bookmarkEnd w:id="113"/>
      <w:bookmarkEnd w:id="114"/>
    </w:p>
    <w:p w14:paraId="218A224E" w14:textId="77777777" w:rsidR="00E16DA0" w:rsidRPr="009E51DC" w:rsidRDefault="00E16DA0" w:rsidP="001F72E9">
      <w:pPr>
        <w:spacing w:after="120" w:line="254" w:lineRule="auto"/>
        <w:ind w:firstLine="709"/>
        <w:contextualSpacing/>
        <w:jc w:val="both"/>
        <w:rPr>
          <w:rFonts w:ascii="Tahoma" w:hAnsi="Tahoma" w:cs="Tahoma"/>
          <w:bCs/>
          <w:sz w:val="24"/>
          <w:szCs w:val="24"/>
        </w:rPr>
      </w:pPr>
      <w:r w:rsidRPr="009E51DC">
        <w:rPr>
          <w:rFonts w:ascii="Tahoma" w:hAnsi="Tahoma" w:cs="Tahoma"/>
          <w:bCs/>
          <w:sz w:val="24"/>
          <w:szCs w:val="24"/>
        </w:rPr>
        <w:t>Метрологическое обеспечение средств измерений (далее – СИ), измерительных каналов (далее – ИК) автоматизированной системы должно соответствовать требованиям:</w:t>
      </w:r>
    </w:p>
    <w:p w14:paraId="4B52C0BC" w14:textId="77777777"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9E51DC">
        <w:rPr>
          <w:rFonts w:ascii="Tahoma" w:hAnsi="Tahoma" w:cs="Tahoma"/>
          <w:bCs/>
          <w:iCs/>
          <w:sz w:val="24"/>
          <w:szCs w:val="24"/>
        </w:rPr>
        <w:t>Федерального закона от 26.06.2008 № 102-ФЗ «Об обеспечении единства измерений»;</w:t>
      </w:r>
    </w:p>
    <w:p w14:paraId="40B8C131" w14:textId="77777777"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9E51DC">
        <w:rPr>
          <w:rFonts w:ascii="Tahoma" w:hAnsi="Tahoma" w:cs="Tahoma"/>
          <w:bCs/>
          <w:iCs/>
          <w:sz w:val="24"/>
          <w:szCs w:val="24"/>
        </w:rPr>
        <w:t xml:space="preserve">Приказа </w:t>
      </w:r>
      <w:proofErr w:type="spellStart"/>
      <w:r w:rsidRPr="009E51DC">
        <w:rPr>
          <w:rFonts w:ascii="Tahoma" w:hAnsi="Tahoma" w:cs="Tahoma"/>
          <w:bCs/>
          <w:iCs/>
          <w:sz w:val="24"/>
          <w:szCs w:val="24"/>
        </w:rPr>
        <w:t>Минпромторга</w:t>
      </w:r>
      <w:proofErr w:type="spellEnd"/>
      <w:r w:rsidRPr="009E51DC">
        <w:rPr>
          <w:rFonts w:ascii="Tahoma" w:hAnsi="Tahoma" w:cs="Tahoma"/>
          <w:bCs/>
          <w:iCs/>
          <w:sz w:val="24"/>
          <w:szCs w:val="24"/>
        </w:rPr>
        <w:t xml:space="preserve"> РФ от 31.07.2020 № 2510 «Об утверждении Порядка проведения поверки средств измерений, требования к знаку поверки и содержанию свидетельства о поверке»;</w:t>
      </w:r>
    </w:p>
    <w:p w14:paraId="0AD846ED" w14:textId="77777777"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9E51DC">
        <w:rPr>
          <w:rFonts w:ascii="Tahoma" w:hAnsi="Tahoma" w:cs="Tahoma"/>
          <w:bCs/>
          <w:iCs/>
          <w:sz w:val="24"/>
          <w:szCs w:val="24"/>
        </w:rPr>
        <w:t>ГОСТ 8.417-81 «ГСИ. Единицы физических величин»;</w:t>
      </w:r>
    </w:p>
    <w:p w14:paraId="2625A893" w14:textId="77777777"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9E51DC">
        <w:rPr>
          <w:rFonts w:ascii="Tahoma" w:hAnsi="Tahoma" w:cs="Tahoma"/>
          <w:bCs/>
          <w:iCs/>
          <w:sz w:val="24"/>
          <w:szCs w:val="24"/>
        </w:rPr>
        <w:t>Постановлению Правительства РФ от 31.10.2009 № 879 «Об утверждении Положения о единицах величин, допускаемых к применению в Российской Федерации»;</w:t>
      </w:r>
    </w:p>
    <w:p w14:paraId="0DC0C4E8" w14:textId="77777777"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9E51DC">
        <w:rPr>
          <w:rFonts w:ascii="Tahoma" w:hAnsi="Tahoma" w:cs="Tahoma"/>
          <w:bCs/>
          <w:iCs/>
          <w:sz w:val="24"/>
          <w:szCs w:val="24"/>
        </w:rPr>
        <w:t>ГОСТ Р 8.596-2002 «ГСИ. Метрологическое обеспечение измерительных систем. Основные положения»;</w:t>
      </w:r>
    </w:p>
    <w:p w14:paraId="374E9FEB" w14:textId="77777777"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9E51DC">
        <w:rPr>
          <w:rFonts w:ascii="Tahoma" w:hAnsi="Tahoma" w:cs="Tahoma"/>
          <w:bCs/>
          <w:iCs/>
          <w:sz w:val="24"/>
          <w:szCs w:val="24"/>
        </w:rPr>
        <w:lastRenderedPageBreak/>
        <w:t>РМГ 63-2003 «Обеспечение эффективности измерений при управлении технологическими процессами. Метрологическая экспертиза технической документации»;</w:t>
      </w:r>
    </w:p>
    <w:p w14:paraId="5E59D795" w14:textId="77777777"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9E51DC">
        <w:rPr>
          <w:rFonts w:ascii="Tahoma" w:hAnsi="Tahoma" w:cs="Tahoma"/>
          <w:bCs/>
          <w:iCs/>
          <w:sz w:val="24"/>
          <w:szCs w:val="24"/>
        </w:rPr>
        <w:t xml:space="preserve">«Порядок проведения поверки средств измерений, требования к знаку поверки и содержанию свидетельства о поверке», утверждённый приказом </w:t>
      </w:r>
      <w:proofErr w:type="spellStart"/>
      <w:r w:rsidRPr="009E51DC">
        <w:rPr>
          <w:rFonts w:ascii="Tahoma" w:hAnsi="Tahoma" w:cs="Tahoma"/>
          <w:bCs/>
          <w:iCs/>
          <w:sz w:val="24"/>
          <w:szCs w:val="24"/>
        </w:rPr>
        <w:t>Минпромторга</w:t>
      </w:r>
      <w:proofErr w:type="spellEnd"/>
      <w:r w:rsidRPr="009E51DC">
        <w:rPr>
          <w:rFonts w:ascii="Tahoma" w:hAnsi="Tahoma" w:cs="Tahoma"/>
          <w:bCs/>
          <w:iCs/>
          <w:sz w:val="24"/>
          <w:szCs w:val="24"/>
        </w:rPr>
        <w:t xml:space="preserve"> России от 02 июля 2015 года № 1815;</w:t>
      </w:r>
    </w:p>
    <w:p w14:paraId="37B04778" w14:textId="77777777"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9E51DC">
        <w:rPr>
          <w:rFonts w:ascii="Tahoma" w:hAnsi="Tahoma" w:cs="Tahoma"/>
          <w:bCs/>
          <w:iCs/>
          <w:sz w:val="24"/>
          <w:szCs w:val="24"/>
        </w:rPr>
        <w:t>ГОСТ 8.009-84 «ГСИ. Нормированные метрологические характеристики средств измерений»;</w:t>
      </w:r>
    </w:p>
    <w:p w14:paraId="00B2A65B" w14:textId="77777777"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9E51DC">
        <w:rPr>
          <w:rFonts w:ascii="Tahoma" w:hAnsi="Tahoma" w:cs="Tahoma"/>
          <w:bCs/>
          <w:iCs/>
          <w:sz w:val="24"/>
          <w:szCs w:val="24"/>
        </w:rPr>
        <w:t xml:space="preserve">ГОСТ 30124-94 «Межгосударственный стандарт. Весы и весовые дозаторы непрерывного действия. Общие технические требования»; </w:t>
      </w:r>
    </w:p>
    <w:p w14:paraId="60A4A9C7" w14:textId="77777777"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9E51DC">
        <w:rPr>
          <w:rFonts w:ascii="Tahoma" w:hAnsi="Tahoma" w:cs="Tahoma"/>
          <w:bCs/>
          <w:iCs/>
          <w:sz w:val="24"/>
          <w:szCs w:val="24"/>
        </w:rPr>
        <w:t>ГОСТ 8.586.5-2005 «ГСИ. Измерение расхода и количества жидкостей и газов с помощью стандартных сужающих устройств. Часть 5. Методика выполнения измерений»;</w:t>
      </w:r>
    </w:p>
    <w:p w14:paraId="28122464" w14:textId="77777777"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9E51DC">
        <w:rPr>
          <w:rFonts w:ascii="Tahoma" w:hAnsi="Tahoma" w:cs="Tahoma"/>
          <w:bCs/>
          <w:iCs/>
          <w:sz w:val="24"/>
          <w:szCs w:val="24"/>
        </w:rPr>
        <w:t>иным нормативным документам в области метрологии, действующим на территории РФ на момент разработки и реализации настоящего проекта.</w:t>
      </w:r>
    </w:p>
    <w:p w14:paraId="5B0AE140" w14:textId="77777777" w:rsidR="00E16DA0" w:rsidRPr="009E51DC" w:rsidRDefault="00E16DA0" w:rsidP="001F72E9">
      <w:pPr>
        <w:spacing w:after="120" w:line="254" w:lineRule="auto"/>
        <w:ind w:firstLine="709"/>
        <w:contextualSpacing/>
        <w:jc w:val="both"/>
        <w:rPr>
          <w:rFonts w:ascii="Tahoma" w:hAnsi="Tahoma" w:cs="Tahoma"/>
          <w:bCs/>
          <w:sz w:val="24"/>
          <w:szCs w:val="24"/>
        </w:rPr>
      </w:pPr>
      <w:r w:rsidRPr="009E51DC">
        <w:rPr>
          <w:rFonts w:ascii="Tahoma" w:hAnsi="Tahoma" w:cs="Tahoma"/>
          <w:bCs/>
          <w:sz w:val="24"/>
          <w:szCs w:val="24"/>
        </w:rPr>
        <w:t>Все СИ, применяемые в данном проекте, должны быть внесены в Государственный реестр средств измерений, иметь действующий документ об утверждении типа СИ и описание типа СИ, утвержденную методику поверки.</w:t>
      </w:r>
    </w:p>
    <w:p w14:paraId="4B7034AF" w14:textId="77777777" w:rsidR="00E16DA0" w:rsidRPr="009E51DC" w:rsidRDefault="00E16DA0" w:rsidP="001F72E9">
      <w:pPr>
        <w:spacing w:after="120" w:line="254" w:lineRule="auto"/>
        <w:ind w:firstLine="709"/>
        <w:contextualSpacing/>
        <w:jc w:val="both"/>
        <w:rPr>
          <w:rFonts w:ascii="Tahoma" w:hAnsi="Tahoma" w:cs="Tahoma"/>
          <w:bCs/>
          <w:sz w:val="24"/>
          <w:szCs w:val="24"/>
        </w:rPr>
      </w:pPr>
      <w:r w:rsidRPr="009E51DC">
        <w:rPr>
          <w:rFonts w:ascii="Tahoma" w:hAnsi="Tahoma" w:cs="Tahoma"/>
          <w:bCs/>
          <w:sz w:val="24"/>
          <w:szCs w:val="24"/>
        </w:rPr>
        <w:t>Измерения физических величин должны выполняться по аттестованным методикам (методам) измерений, утверждённым в установленном в РФ порядке, за исключением методик (методов) измерений, предназначенных для выполнения прямых измерений с применением СИ утверждённого типа. Методики (методы) измерений, предназначенные для выполнения прямых измерений, должны быть отражены в эксплуатационной документации на СИ в соответствии с требованиями Федерального закона от 26.06.2008 № 102-ФЗ «Об обеспечении единства измерений».</w:t>
      </w:r>
    </w:p>
    <w:p w14:paraId="2AA1EEA6" w14:textId="77777777" w:rsidR="00E16DA0" w:rsidRPr="009E51DC" w:rsidRDefault="00E16DA0" w:rsidP="001F72E9">
      <w:pPr>
        <w:spacing w:after="120" w:line="254" w:lineRule="auto"/>
        <w:ind w:firstLine="709"/>
        <w:contextualSpacing/>
        <w:jc w:val="both"/>
        <w:rPr>
          <w:rFonts w:ascii="Tahoma" w:hAnsi="Tahoma" w:cs="Tahoma"/>
          <w:bCs/>
          <w:sz w:val="24"/>
          <w:szCs w:val="24"/>
        </w:rPr>
      </w:pPr>
      <w:r w:rsidRPr="009E51DC">
        <w:rPr>
          <w:rFonts w:ascii="Tahoma" w:hAnsi="Tahoma" w:cs="Tahoma"/>
          <w:bCs/>
          <w:sz w:val="24"/>
          <w:szCs w:val="24"/>
        </w:rPr>
        <w:t>ПСД в обязательном порядке должна содержать перечни измерений, на которые распространяется Сфера государственного регулирования обеспечения единства измерений в соответствии с требованиями Федерального закона от 26.06.2008 № 102-ФЗ «Об обеспечении единства измерений», а также перечни измерений, при получении физических величин которых, допускается применение СИ не подлежащих добровольной калибровке и применяемых в качестве индикаторов.</w:t>
      </w:r>
    </w:p>
    <w:p w14:paraId="214D1E50" w14:textId="77777777" w:rsidR="00E16DA0" w:rsidRPr="009E51DC" w:rsidRDefault="00E16DA0" w:rsidP="001F72E9">
      <w:pPr>
        <w:spacing w:after="120" w:line="254" w:lineRule="auto"/>
        <w:ind w:firstLine="709"/>
        <w:contextualSpacing/>
        <w:jc w:val="both"/>
        <w:rPr>
          <w:rFonts w:ascii="Tahoma" w:hAnsi="Tahoma" w:cs="Tahoma"/>
          <w:bCs/>
          <w:sz w:val="24"/>
          <w:szCs w:val="24"/>
        </w:rPr>
      </w:pPr>
      <w:r w:rsidRPr="009E51DC">
        <w:rPr>
          <w:rFonts w:ascii="Tahoma" w:hAnsi="Tahoma" w:cs="Tahoma"/>
          <w:bCs/>
          <w:sz w:val="24"/>
          <w:szCs w:val="24"/>
        </w:rPr>
        <w:t>Применяемые СИ и ИК автоматизированной системы должны быть обеспечены поверкой в Норильском промышленном районе (согласовывается на этапе проектирования), предпочтение отдавать СИ с имитационной поверкой. В случае, если предусматриваются СИ, которые не могут быть обеспечены поверкой в Норильском промышленном районе, то применять такие СИ следует строго по согласованию с заказчиком.</w:t>
      </w:r>
    </w:p>
    <w:p w14:paraId="2690ABE5" w14:textId="77777777" w:rsidR="00E16DA0" w:rsidRPr="009E51DC" w:rsidRDefault="00E16DA0" w:rsidP="001F72E9">
      <w:pPr>
        <w:spacing w:after="120" w:line="254" w:lineRule="auto"/>
        <w:ind w:firstLine="709"/>
        <w:contextualSpacing/>
        <w:jc w:val="both"/>
        <w:rPr>
          <w:rFonts w:ascii="Tahoma" w:hAnsi="Tahoma" w:cs="Tahoma"/>
          <w:bCs/>
          <w:sz w:val="24"/>
          <w:szCs w:val="24"/>
        </w:rPr>
      </w:pPr>
      <w:r w:rsidRPr="009E51DC">
        <w:rPr>
          <w:rFonts w:ascii="Tahoma" w:hAnsi="Tahoma" w:cs="Tahoma"/>
          <w:bCs/>
          <w:sz w:val="24"/>
          <w:szCs w:val="24"/>
        </w:rPr>
        <w:t>Для стационарных СИ поверка которых осуществляется по месту эксплуатации в соответствии с утвержденной методикой поверки, на стадии проектирования необходимо предусмотреть технические решения, позволяющие в полной мере обеспечить выполнение всех требований и операций, указанных в утвержденной методике поверки на средства измерений конкретного типа.</w:t>
      </w:r>
    </w:p>
    <w:p w14:paraId="171F38F3" w14:textId="77777777" w:rsidR="00E16DA0" w:rsidRPr="009E51DC" w:rsidRDefault="00E16DA0" w:rsidP="001F72E9">
      <w:pPr>
        <w:spacing w:after="120" w:line="254" w:lineRule="auto"/>
        <w:ind w:firstLine="709"/>
        <w:contextualSpacing/>
        <w:jc w:val="both"/>
        <w:rPr>
          <w:rFonts w:ascii="Tahoma" w:hAnsi="Tahoma" w:cs="Tahoma"/>
          <w:bCs/>
          <w:sz w:val="24"/>
          <w:szCs w:val="24"/>
        </w:rPr>
      </w:pPr>
      <w:r w:rsidRPr="009E51DC">
        <w:rPr>
          <w:rFonts w:ascii="Tahoma" w:hAnsi="Tahoma" w:cs="Tahoma"/>
          <w:bCs/>
          <w:sz w:val="24"/>
          <w:szCs w:val="24"/>
        </w:rPr>
        <w:t>На все СИ и программируемые контроллеры должна быть представлена следующая нормативная и техническая документация на русском языке:</w:t>
      </w:r>
    </w:p>
    <w:p w14:paraId="23D88411" w14:textId="77777777"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9E51DC">
        <w:rPr>
          <w:rFonts w:ascii="Tahoma" w:hAnsi="Tahoma" w:cs="Tahoma"/>
          <w:bCs/>
          <w:iCs/>
          <w:sz w:val="24"/>
          <w:szCs w:val="24"/>
        </w:rPr>
        <w:t>действующий документ об утверждении типа СИ с обязательным приложением описания типа СИ;</w:t>
      </w:r>
    </w:p>
    <w:p w14:paraId="444F4615" w14:textId="77777777"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9E51DC">
        <w:rPr>
          <w:rFonts w:ascii="Tahoma" w:hAnsi="Tahoma" w:cs="Tahoma"/>
          <w:bCs/>
          <w:iCs/>
          <w:sz w:val="24"/>
          <w:szCs w:val="24"/>
        </w:rPr>
        <w:lastRenderedPageBreak/>
        <w:t>утвержденная методика поверки СИ;</w:t>
      </w:r>
    </w:p>
    <w:p w14:paraId="30407F87" w14:textId="77777777"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9E51DC">
        <w:rPr>
          <w:rFonts w:ascii="Tahoma" w:hAnsi="Tahoma" w:cs="Tahoma"/>
          <w:bCs/>
          <w:iCs/>
          <w:sz w:val="24"/>
          <w:szCs w:val="24"/>
        </w:rPr>
        <w:t>аттестованная методика (метод) измерений, за исключением стандартных методик измерений и методик прямых измерений;</w:t>
      </w:r>
    </w:p>
    <w:p w14:paraId="35692719" w14:textId="77777777"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9E51DC">
        <w:rPr>
          <w:rFonts w:ascii="Tahoma" w:hAnsi="Tahoma" w:cs="Tahoma"/>
          <w:bCs/>
          <w:iCs/>
          <w:sz w:val="24"/>
          <w:szCs w:val="24"/>
        </w:rPr>
        <w:t xml:space="preserve">действующие документы, подтверждающие действительность (признание) результатов выполненной первичной поверки на территории РФ в соответствии с частью 4 статьи 13 Федерального закона от 26.06.2008 № 102-ФЗ «Об обеспечении единства измерений» (на момент ввода автоматизированной системы в эксплуатацию срок действия данных документов должен составлять не менее половины </w:t>
      </w:r>
      <w:proofErr w:type="spellStart"/>
      <w:r w:rsidRPr="009E51DC">
        <w:rPr>
          <w:rFonts w:ascii="Tahoma" w:hAnsi="Tahoma" w:cs="Tahoma"/>
          <w:bCs/>
          <w:iCs/>
          <w:sz w:val="24"/>
          <w:szCs w:val="24"/>
        </w:rPr>
        <w:t>межповерочного</w:t>
      </w:r>
      <w:proofErr w:type="spellEnd"/>
      <w:r w:rsidRPr="009E51DC">
        <w:rPr>
          <w:rFonts w:ascii="Tahoma" w:hAnsi="Tahoma" w:cs="Tahoma"/>
          <w:bCs/>
          <w:iCs/>
          <w:sz w:val="24"/>
          <w:szCs w:val="24"/>
        </w:rPr>
        <w:t xml:space="preserve"> интервала);</w:t>
      </w:r>
    </w:p>
    <w:p w14:paraId="1E0DC7BF" w14:textId="77777777"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9E51DC">
        <w:rPr>
          <w:rFonts w:ascii="Tahoma" w:hAnsi="Tahoma" w:cs="Tahoma"/>
          <w:bCs/>
          <w:iCs/>
          <w:sz w:val="24"/>
          <w:szCs w:val="24"/>
        </w:rPr>
        <w:t>техническое описание и руководство (инструкция) по монтажу, наладке, ремонту и эксплуатации (техническому обслуживанию);</w:t>
      </w:r>
    </w:p>
    <w:p w14:paraId="11B49FD0" w14:textId="77777777"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9E51DC">
        <w:rPr>
          <w:rFonts w:ascii="Tahoma" w:hAnsi="Tahoma" w:cs="Tahoma"/>
          <w:bCs/>
          <w:iCs/>
          <w:sz w:val="24"/>
          <w:szCs w:val="24"/>
        </w:rPr>
        <w:t>руководство по ремонту;</w:t>
      </w:r>
    </w:p>
    <w:p w14:paraId="5963B598" w14:textId="77777777"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9E51DC">
        <w:rPr>
          <w:rFonts w:ascii="Tahoma" w:hAnsi="Tahoma" w:cs="Tahoma"/>
          <w:bCs/>
          <w:iCs/>
          <w:sz w:val="24"/>
          <w:szCs w:val="24"/>
        </w:rPr>
        <w:t>руководство оператора;</w:t>
      </w:r>
    </w:p>
    <w:p w14:paraId="613A698D" w14:textId="77777777"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9E51DC">
        <w:rPr>
          <w:rFonts w:ascii="Tahoma" w:hAnsi="Tahoma" w:cs="Tahoma"/>
          <w:bCs/>
          <w:iCs/>
          <w:sz w:val="24"/>
          <w:szCs w:val="24"/>
        </w:rPr>
        <w:t>руководство (инструкция) по программному обеспечению;</w:t>
      </w:r>
    </w:p>
    <w:p w14:paraId="18F01E31" w14:textId="77777777"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9E51DC">
        <w:rPr>
          <w:rFonts w:ascii="Tahoma" w:hAnsi="Tahoma" w:cs="Tahoma"/>
          <w:bCs/>
          <w:iCs/>
          <w:sz w:val="24"/>
          <w:szCs w:val="24"/>
        </w:rPr>
        <w:t>формуляр (для приборов, у которых необходимо вести учет их технического состояния и данных по эксплуатации);</w:t>
      </w:r>
    </w:p>
    <w:p w14:paraId="4EC2FAB8" w14:textId="77777777"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9E51DC">
        <w:rPr>
          <w:rFonts w:ascii="Tahoma" w:hAnsi="Tahoma" w:cs="Tahoma"/>
          <w:bCs/>
          <w:iCs/>
          <w:sz w:val="24"/>
          <w:szCs w:val="24"/>
        </w:rPr>
        <w:t>паспорт;</w:t>
      </w:r>
    </w:p>
    <w:p w14:paraId="2919322C" w14:textId="77777777"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9E51DC">
        <w:rPr>
          <w:rFonts w:ascii="Tahoma" w:hAnsi="Tahoma" w:cs="Tahoma"/>
          <w:bCs/>
          <w:iCs/>
          <w:sz w:val="24"/>
          <w:szCs w:val="24"/>
        </w:rPr>
        <w:t>ведомость эксплуатационных документов (если эти вопросы не изложены в техническом описании);</w:t>
      </w:r>
    </w:p>
    <w:p w14:paraId="46A686D8" w14:textId="77777777" w:rsidR="00E16DA0" w:rsidRPr="009E51DC" w:rsidRDefault="00E16DA0"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9E51DC">
        <w:rPr>
          <w:rFonts w:ascii="Tahoma" w:hAnsi="Tahoma" w:cs="Tahoma"/>
          <w:bCs/>
          <w:iCs/>
          <w:sz w:val="24"/>
          <w:szCs w:val="24"/>
        </w:rPr>
        <w:t xml:space="preserve">ведомость комплекта ЗИП (если эти вопросы не изложены в техническом описании). </w:t>
      </w:r>
    </w:p>
    <w:p w14:paraId="7D8FE388" w14:textId="77777777" w:rsidR="00E16DA0" w:rsidRPr="009E51DC" w:rsidRDefault="00E16DA0" w:rsidP="001F72E9">
      <w:pPr>
        <w:spacing w:after="120" w:line="254" w:lineRule="auto"/>
        <w:ind w:firstLine="709"/>
        <w:contextualSpacing/>
        <w:jc w:val="both"/>
        <w:rPr>
          <w:rFonts w:ascii="Tahoma" w:hAnsi="Tahoma" w:cs="Tahoma"/>
          <w:bCs/>
          <w:sz w:val="24"/>
          <w:szCs w:val="24"/>
        </w:rPr>
      </w:pPr>
      <w:r w:rsidRPr="009E51DC">
        <w:rPr>
          <w:rFonts w:ascii="Tahoma" w:hAnsi="Tahoma" w:cs="Tahoma"/>
          <w:bCs/>
          <w:sz w:val="24"/>
          <w:szCs w:val="24"/>
        </w:rPr>
        <w:t>Все технические средства должны иметь разрешительную документацию на применение на территории РФ в соответствии с действующим законодательством РФ.</w:t>
      </w:r>
    </w:p>
    <w:p w14:paraId="1418DB29" w14:textId="77777777" w:rsidR="00E16DA0" w:rsidRPr="009E51DC" w:rsidRDefault="00E16DA0" w:rsidP="001F72E9">
      <w:pPr>
        <w:spacing w:after="120" w:line="254" w:lineRule="auto"/>
        <w:ind w:firstLine="709"/>
        <w:contextualSpacing/>
        <w:jc w:val="both"/>
        <w:rPr>
          <w:rFonts w:ascii="Tahoma" w:hAnsi="Tahoma" w:cs="Tahoma"/>
          <w:bCs/>
          <w:sz w:val="24"/>
          <w:szCs w:val="24"/>
        </w:rPr>
      </w:pPr>
      <w:r w:rsidRPr="009E51DC">
        <w:rPr>
          <w:rFonts w:ascii="Tahoma" w:hAnsi="Tahoma" w:cs="Tahoma"/>
          <w:bCs/>
          <w:sz w:val="24"/>
          <w:szCs w:val="24"/>
        </w:rPr>
        <w:t>Если на СИ, управления и программируемые контроллеры изготовителем предусмотрена иная документация, она должна быть представлена в обязательном порядке на русском языке.</w:t>
      </w:r>
    </w:p>
    <w:p w14:paraId="189C6606" w14:textId="77777777" w:rsidR="00E16DA0" w:rsidRPr="009E51DC" w:rsidRDefault="00E16DA0" w:rsidP="001F72E9">
      <w:pPr>
        <w:spacing w:after="120" w:line="254" w:lineRule="auto"/>
        <w:ind w:firstLine="709"/>
        <w:contextualSpacing/>
        <w:jc w:val="both"/>
        <w:rPr>
          <w:rFonts w:ascii="Tahoma" w:hAnsi="Tahoma" w:cs="Tahoma"/>
          <w:bCs/>
          <w:sz w:val="24"/>
          <w:szCs w:val="24"/>
        </w:rPr>
      </w:pPr>
      <w:r w:rsidRPr="009E51DC">
        <w:rPr>
          <w:rFonts w:ascii="Tahoma" w:hAnsi="Tahoma" w:cs="Tahoma"/>
          <w:bCs/>
          <w:sz w:val="24"/>
          <w:szCs w:val="24"/>
        </w:rPr>
        <w:t>Вся проектная и эксплуатационная документация, предназначенная для монтажа, наладки и эксплуатации автоматизированной системы должна пройти метрологическую экспертизу в организации, аккредитованной в соответствии с законодательством Российской Федерации об аккредитации в национальной системе аккредитации на право выполнения метрологической экспертизы документов.</w:t>
      </w:r>
    </w:p>
    <w:p w14:paraId="5AE0676E" w14:textId="18036B51" w:rsidR="00E16DA0" w:rsidRDefault="00E16DA0" w:rsidP="001F72E9">
      <w:pPr>
        <w:spacing w:after="120" w:line="254" w:lineRule="auto"/>
        <w:ind w:firstLine="709"/>
        <w:contextualSpacing/>
        <w:jc w:val="both"/>
        <w:rPr>
          <w:rFonts w:ascii="Tahoma" w:hAnsi="Tahoma" w:cs="Tahoma"/>
          <w:bCs/>
          <w:sz w:val="24"/>
          <w:szCs w:val="24"/>
        </w:rPr>
      </w:pPr>
      <w:r w:rsidRPr="009E51DC">
        <w:rPr>
          <w:rFonts w:ascii="Tahoma" w:hAnsi="Tahoma" w:cs="Tahoma"/>
          <w:bCs/>
          <w:sz w:val="24"/>
          <w:szCs w:val="24"/>
        </w:rPr>
        <w:t>Свидетельства (сертификаты) должны быть на каждую единицу оборудования, если оно подлежит сертификации, и в обязательном порядке на все импортное оборудование – сертификат соответствия – допуск применения в Российской Федерации.</w:t>
      </w:r>
    </w:p>
    <w:p w14:paraId="637FE3A0" w14:textId="51B5287A" w:rsidR="002350D8" w:rsidRPr="00656363" w:rsidRDefault="002350D8" w:rsidP="002350D8">
      <w:pPr>
        <w:pStyle w:val="10"/>
        <w:keepNext/>
        <w:keepLines/>
        <w:numPr>
          <w:ilvl w:val="0"/>
          <w:numId w:val="45"/>
        </w:numPr>
        <w:tabs>
          <w:tab w:val="left" w:pos="1418"/>
        </w:tabs>
        <w:suppressAutoHyphens/>
        <w:spacing w:before="240" w:beforeAutospacing="0" w:after="120" w:afterAutospacing="0" w:line="259" w:lineRule="auto"/>
        <w:ind w:firstLine="259"/>
        <w:rPr>
          <w:rFonts w:ascii="Tahoma" w:eastAsiaTheme="majorEastAsia" w:hAnsi="Tahoma" w:cs="Tahoma"/>
          <w:kern w:val="0"/>
          <w:sz w:val="24"/>
          <w:szCs w:val="24"/>
          <w:lang w:eastAsia="en-US"/>
        </w:rPr>
      </w:pPr>
      <w:bookmarkStart w:id="115" w:name="_Toc235019910"/>
      <w:r w:rsidRPr="00656363">
        <w:rPr>
          <w:rFonts w:ascii="Tahoma" w:eastAsiaTheme="majorEastAsia" w:hAnsi="Tahoma" w:cs="Tahoma"/>
          <w:kern w:val="0"/>
          <w:sz w:val="24"/>
          <w:szCs w:val="24"/>
          <w:lang w:eastAsia="en-US"/>
        </w:rPr>
        <w:t xml:space="preserve">Требования </w:t>
      </w:r>
      <w:r>
        <w:rPr>
          <w:rFonts w:ascii="Tahoma" w:eastAsiaTheme="majorEastAsia" w:hAnsi="Tahoma" w:cs="Tahoma"/>
          <w:kern w:val="0"/>
          <w:sz w:val="24"/>
          <w:szCs w:val="24"/>
          <w:lang w:eastAsia="en-US"/>
        </w:rPr>
        <w:t>пожарной безопасности</w:t>
      </w:r>
      <w:bookmarkEnd w:id="115"/>
    </w:p>
    <w:p w14:paraId="3741C31A" w14:textId="3C88CBE3" w:rsidR="00322DB4" w:rsidRPr="00322DB4" w:rsidRDefault="00322DB4" w:rsidP="00322DB4">
      <w:pPr>
        <w:spacing w:after="120" w:line="254" w:lineRule="auto"/>
        <w:ind w:firstLine="709"/>
        <w:contextualSpacing/>
        <w:jc w:val="both"/>
        <w:rPr>
          <w:rFonts w:ascii="Tahoma" w:hAnsi="Tahoma" w:cs="Tahoma"/>
          <w:bCs/>
          <w:sz w:val="24"/>
          <w:szCs w:val="24"/>
        </w:rPr>
      </w:pPr>
      <w:r w:rsidRPr="00322DB4">
        <w:rPr>
          <w:rFonts w:ascii="Tahoma" w:hAnsi="Tahoma" w:cs="Tahoma"/>
          <w:bCs/>
          <w:sz w:val="24"/>
          <w:szCs w:val="24"/>
        </w:rPr>
        <w:t>В соответствии с Постановлением Правительства РФ от 16.02.2008 г. № 87 «О составе разделов проектной документации и требованиях к их содержанию» разработать в составе проектной документации раздел «Мероприятия по обеспечению пожарной безопасности». Раздел выполнить в соответствие с требованиями Федерального закона от 22.07.2008 № 123-Ф3 «Технический регламент о требованиях пожарной безопасности», Федерального закона от 21.12.1994 № 6</w:t>
      </w:r>
      <w:r>
        <w:rPr>
          <w:rFonts w:ascii="Tahoma" w:hAnsi="Tahoma" w:cs="Tahoma"/>
          <w:bCs/>
          <w:sz w:val="24"/>
          <w:szCs w:val="24"/>
        </w:rPr>
        <w:t>9-ФЗ «О пожарной безопасности».</w:t>
      </w:r>
    </w:p>
    <w:p w14:paraId="70E68187" w14:textId="77777777" w:rsidR="00322DB4" w:rsidRPr="00322DB4" w:rsidRDefault="00322DB4" w:rsidP="00322DB4">
      <w:pPr>
        <w:spacing w:after="120" w:line="254" w:lineRule="auto"/>
        <w:ind w:firstLine="709"/>
        <w:contextualSpacing/>
        <w:jc w:val="both"/>
        <w:rPr>
          <w:rFonts w:ascii="Tahoma" w:hAnsi="Tahoma" w:cs="Tahoma"/>
          <w:bCs/>
          <w:sz w:val="24"/>
          <w:szCs w:val="24"/>
        </w:rPr>
      </w:pPr>
      <w:r w:rsidRPr="00322DB4">
        <w:rPr>
          <w:rFonts w:ascii="Tahoma" w:hAnsi="Tahoma" w:cs="Tahoma"/>
          <w:bCs/>
          <w:sz w:val="24"/>
          <w:szCs w:val="24"/>
        </w:rPr>
        <w:t xml:space="preserve">Противопожарные расстояния между объектами предусмотреть в соответствии с требованиями, изложенными в СП 4.13130.2013 «Системы противопожарной защиты. </w:t>
      </w:r>
      <w:r w:rsidRPr="00322DB4">
        <w:rPr>
          <w:rFonts w:ascii="Tahoma" w:hAnsi="Tahoma" w:cs="Tahoma"/>
          <w:bCs/>
          <w:sz w:val="24"/>
          <w:szCs w:val="24"/>
        </w:rPr>
        <w:lastRenderedPageBreak/>
        <w:t>Ограничение распространения пожара на объектах защиты. Требования к объемно-планировочным и конструктивным решениям».</w:t>
      </w:r>
    </w:p>
    <w:p w14:paraId="5F848D17" w14:textId="56040403" w:rsidR="002350D8" w:rsidRDefault="00322DB4" w:rsidP="00322DB4">
      <w:pPr>
        <w:spacing w:after="120" w:line="254" w:lineRule="auto"/>
        <w:ind w:firstLine="709"/>
        <w:contextualSpacing/>
        <w:jc w:val="both"/>
        <w:rPr>
          <w:rFonts w:ascii="Tahoma" w:hAnsi="Tahoma" w:cs="Tahoma"/>
          <w:bCs/>
          <w:sz w:val="24"/>
          <w:szCs w:val="24"/>
        </w:rPr>
      </w:pPr>
      <w:r w:rsidRPr="00322DB4">
        <w:rPr>
          <w:rFonts w:ascii="Tahoma" w:hAnsi="Tahoma" w:cs="Tahoma"/>
          <w:bCs/>
          <w:sz w:val="24"/>
          <w:szCs w:val="24"/>
        </w:rPr>
        <w:t>Для обеспечения огнестойкости зданий, сооружений и пожарных отсеков предусмотреть требования, изложенные в СП 2.13130.2020 «Системы противопожарной защиты. Обеспечение огнестойкости объектов защиты».</w:t>
      </w:r>
    </w:p>
    <w:p w14:paraId="2D7FAB82" w14:textId="1787AE48" w:rsidR="00322DB4" w:rsidRPr="00322DB4" w:rsidRDefault="00322DB4" w:rsidP="00322DB4">
      <w:pPr>
        <w:spacing w:after="120" w:line="254" w:lineRule="auto"/>
        <w:ind w:firstLine="709"/>
        <w:contextualSpacing/>
        <w:jc w:val="both"/>
        <w:rPr>
          <w:rFonts w:ascii="Tahoma" w:hAnsi="Tahoma" w:cs="Tahoma"/>
          <w:bCs/>
          <w:sz w:val="24"/>
          <w:szCs w:val="24"/>
        </w:rPr>
      </w:pPr>
      <w:r w:rsidRPr="00322DB4">
        <w:rPr>
          <w:rFonts w:ascii="Tahoma" w:hAnsi="Tahoma" w:cs="Tahoma"/>
          <w:bCs/>
          <w:sz w:val="24"/>
          <w:szCs w:val="24"/>
        </w:rPr>
        <w:t>Для обеспечения деятельности пожарных подразделений предусмотреть пожарные проезды и подъездные пути</w:t>
      </w:r>
      <w:r>
        <w:rPr>
          <w:rFonts w:ascii="Tahoma" w:hAnsi="Tahoma" w:cs="Tahoma"/>
          <w:bCs/>
          <w:sz w:val="24"/>
          <w:szCs w:val="24"/>
        </w:rPr>
        <w:t>.</w:t>
      </w:r>
      <w:r w:rsidRPr="00322DB4">
        <w:rPr>
          <w:rFonts w:ascii="Tahoma" w:hAnsi="Tahoma" w:cs="Tahoma"/>
          <w:bCs/>
          <w:sz w:val="24"/>
          <w:szCs w:val="24"/>
        </w:rPr>
        <w:t xml:space="preserve"> </w:t>
      </w:r>
    </w:p>
    <w:p w14:paraId="7B87B4C7" w14:textId="4C7094F9" w:rsidR="00322DB4" w:rsidRDefault="00322DB4" w:rsidP="00322DB4">
      <w:pPr>
        <w:spacing w:after="120" w:line="254" w:lineRule="auto"/>
        <w:ind w:firstLine="709"/>
        <w:contextualSpacing/>
        <w:jc w:val="both"/>
        <w:rPr>
          <w:rFonts w:ascii="Tahoma" w:hAnsi="Tahoma" w:cs="Tahoma"/>
          <w:bCs/>
          <w:sz w:val="24"/>
          <w:szCs w:val="24"/>
        </w:rPr>
      </w:pPr>
      <w:r w:rsidRPr="00322DB4">
        <w:rPr>
          <w:rFonts w:ascii="Tahoma" w:hAnsi="Tahoma" w:cs="Tahoma"/>
          <w:bCs/>
          <w:sz w:val="24"/>
          <w:szCs w:val="24"/>
        </w:rPr>
        <w:t>Проектная документация на строительные конструкции, инженерное оборудование, строительные материалы и оборудование систем противопожарной защиты должна содержать пожарно-технические характеристики, предусмотренные Федеральным законом от 22.07.2008 № 123-ФЗ «Технический регламент о требованиях пожа</w:t>
      </w:r>
      <w:r>
        <w:rPr>
          <w:rFonts w:ascii="Tahoma" w:hAnsi="Tahoma" w:cs="Tahoma"/>
          <w:bCs/>
          <w:sz w:val="24"/>
          <w:szCs w:val="24"/>
        </w:rPr>
        <w:t>рной безопасности».</w:t>
      </w:r>
    </w:p>
    <w:p w14:paraId="160FF5DE" w14:textId="442A9EB1" w:rsidR="00322DB4" w:rsidRDefault="00322DB4" w:rsidP="00322DB4">
      <w:pPr>
        <w:spacing w:after="120" w:line="254" w:lineRule="auto"/>
        <w:ind w:firstLine="709"/>
        <w:contextualSpacing/>
        <w:jc w:val="both"/>
        <w:rPr>
          <w:rFonts w:ascii="Tahoma" w:hAnsi="Tahoma" w:cs="Tahoma"/>
          <w:bCs/>
          <w:sz w:val="24"/>
          <w:szCs w:val="24"/>
        </w:rPr>
      </w:pPr>
      <w:r w:rsidRPr="00322DB4">
        <w:rPr>
          <w:rFonts w:ascii="Tahoma" w:hAnsi="Tahoma" w:cs="Tahoma"/>
          <w:bCs/>
          <w:sz w:val="24"/>
          <w:szCs w:val="24"/>
        </w:rPr>
        <w:t>В случае недостаточности требований, установленных нормативными документами, или отсутствием таковых, следует разработать и утвердить в установленном порядке «с</w:t>
      </w:r>
      <w:r>
        <w:rPr>
          <w:rFonts w:ascii="Tahoma" w:hAnsi="Tahoma" w:cs="Tahoma"/>
          <w:bCs/>
          <w:sz w:val="24"/>
          <w:szCs w:val="24"/>
        </w:rPr>
        <w:t>пециальные технические условия»</w:t>
      </w:r>
      <w:r w:rsidRPr="00322DB4">
        <w:rPr>
          <w:rFonts w:ascii="Tahoma" w:hAnsi="Tahoma" w:cs="Tahoma"/>
          <w:bCs/>
          <w:sz w:val="24"/>
          <w:szCs w:val="24"/>
        </w:rPr>
        <w:t>, отражающие специфику обеспечения пожарной безопасности и содержащие комплекс необходимых инженерно-технических и организационных мероприятий по обеспечению пожарной безопасности на основе требований ч. 1 ст. 6 Федерального закона от 22.07.2008 № 123-ФЗ «Технический регламент о требованиях пожарной безопасности» и ч. 8 ст. 6 Федерального закона от 30.12.2009 № 384-ФЗ.</w:t>
      </w:r>
    </w:p>
    <w:p w14:paraId="3216CC23" w14:textId="0453965E" w:rsidR="00322DB4" w:rsidRDefault="00322DB4" w:rsidP="00322DB4">
      <w:pPr>
        <w:spacing w:after="120" w:line="254" w:lineRule="auto"/>
        <w:ind w:firstLine="709"/>
        <w:contextualSpacing/>
        <w:jc w:val="both"/>
        <w:rPr>
          <w:rFonts w:ascii="Tahoma" w:hAnsi="Tahoma" w:cs="Tahoma"/>
          <w:bCs/>
          <w:sz w:val="24"/>
          <w:szCs w:val="24"/>
        </w:rPr>
      </w:pPr>
      <w:r w:rsidRPr="00322DB4">
        <w:rPr>
          <w:rFonts w:ascii="Tahoma" w:hAnsi="Tahoma" w:cs="Tahoma"/>
          <w:bCs/>
          <w:sz w:val="24"/>
          <w:szCs w:val="24"/>
        </w:rPr>
        <w:t>Разработать мероприятия по огнезащите несущих металлических конструкций, деревянных конструкций (при их наличии), воздуховодов вентиляции и др. в соответствии СП 432.1325800.2020 «Покрытия огнезащитные. Мониторинг технического состояния», СП 433.1325800.2019 «Огнезащита стальных конструкций. Правила производства работ».</w:t>
      </w:r>
    </w:p>
    <w:p w14:paraId="15BC406F" w14:textId="5F1E0057" w:rsidR="00322DB4" w:rsidRDefault="00322DB4" w:rsidP="00322DB4">
      <w:pPr>
        <w:spacing w:after="120" w:line="254" w:lineRule="auto"/>
        <w:ind w:firstLine="709"/>
        <w:contextualSpacing/>
        <w:jc w:val="both"/>
        <w:rPr>
          <w:rFonts w:ascii="Tahoma" w:hAnsi="Tahoma" w:cs="Tahoma"/>
          <w:bCs/>
          <w:sz w:val="24"/>
          <w:szCs w:val="24"/>
        </w:rPr>
      </w:pPr>
      <w:r w:rsidRPr="00322DB4">
        <w:rPr>
          <w:rFonts w:ascii="Tahoma" w:hAnsi="Tahoma" w:cs="Tahoma"/>
          <w:bCs/>
          <w:sz w:val="24"/>
          <w:szCs w:val="24"/>
        </w:rPr>
        <w:t>Предусмотреть комплектацию и размещение первичных средств пожаротушения (огнетушители, пожарные гидранты и т.д.), согласно действующим нормам пожарной безопасности.</w:t>
      </w:r>
    </w:p>
    <w:p w14:paraId="07AAC783" w14:textId="77777777" w:rsidR="00322DB4" w:rsidRPr="00322DB4" w:rsidRDefault="00322DB4" w:rsidP="00322DB4">
      <w:pPr>
        <w:spacing w:after="120" w:line="254" w:lineRule="auto"/>
        <w:ind w:firstLine="709"/>
        <w:contextualSpacing/>
        <w:jc w:val="both"/>
        <w:rPr>
          <w:rFonts w:ascii="Tahoma" w:hAnsi="Tahoma" w:cs="Tahoma"/>
          <w:bCs/>
          <w:sz w:val="24"/>
          <w:szCs w:val="24"/>
        </w:rPr>
      </w:pPr>
      <w:r w:rsidRPr="00322DB4">
        <w:rPr>
          <w:rFonts w:ascii="Tahoma" w:hAnsi="Tahoma" w:cs="Tahoma"/>
          <w:bCs/>
          <w:sz w:val="24"/>
          <w:szCs w:val="24"/>
        </w:rPr>
        <w:t>Все выполняемые работы и оборудование в области обеспечения пожарной безопасности объекта должны соответствовать требованиям действующих нормативных правовых актов Российской Федерации и нормативных документов по пожарной безопасности:</w:t>
      </w:r>
    </w:p>
    <w:p w14:paraId="3DB499B2" w14:textId="685B6AA6" w:rsidR="00322DB4" w:rsidRPr="00322DB4" w:rsidRDefault="00322DB4"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322DB4">
        <w:rPr>
          <w:rFonts w:ascii="Tahoma" w:hAnsi="Tahoma" w:cs="Tahoma"/>
          <w:bCs/>
          <w:iCs/>
          <w:sz w:val="24"/>
          <w:szCs w:val="24"/>
        </w:rPr>
        <w:t xml:space="preserve">Федеральный закон от 21.12.1994 № 69-ФЗ «О пожарной безопасности»; </w:t>
      </w:r>
    </w:p>
    <w:p w14:paraId="547928D7" w14:textId="21227249" w:rsidR="00322DB4" w:rsidRPr="00322DB4" w:rsidRDefault="00322DB4"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322DB4">
        <w:rPr>
          <w:rFonts w:ascii="Tahoma" w:hAnsi="Tahoma" w:cs="Tahoma"/>
          <w:bCs/>
          <w:iCs/>
          <w:sz w:val="24"/>
          <w:szCs w:val="24"/>
        </w:rPr>
        <w:t>Федеральный закон от 22.07.2008 № 123-ФЗ «Технический регламент о требованиях пожарной безопасности»;</w:t>
      </w:r>
    </w:p>
    <w:p w14:paraId="496E02B2" w14:textId="30C7A9EB" w:rsidR="00322DB4" w:rsidRPr="00322DB4" w:rsidRDefault="00322DB4"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322DB4">
        <w:rPr>
          <w:rFonts w:ascii="Tahoma" w:hAnsi="Tahoma" w:cs="Tahoma"/>
          <w:bCs/>
          <w:iCs/>
          <w:sz w:val="24"/>
          <w:szCs w:val="24"/>
        </w:rPr>
        <w:t>Правила противопожарного режима в Российской Федерации, утвержденные постановлением Правительства Российской Федерации от 16.09.2020 № 1479;</w:t>
      </w:r>
    </w:p>
    <w:p w14:paraId="1C6A5137" w14:textId="44E006FC" w:rsidR="00322DB4" w:rsidRPr="00322DB4" w:rsidRDefault="00322DB4"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322DB4">
        <w:rPr>
          <w:rFonts w:ascii="Tahoma" w:hAnsi="Tahoma" w:cs="Tahoma"/>
          <w:bCs/>
          <w:iCs/>
          <w:sz w:val="24"/>
          <w:szCs w:val="24"/>
        </w:rPr>
        <w:t>СП 485.1311500.2020 «Системы противопожарной защиты. Установки пожаротушения автоматические. Нормы и правила проектирования»;</w:t>
      </w:r>
    </w:p>
    <w:p w14:paraId="35BA69B2" w14:textId="2A3D0347" w:rsidR="00322DB4" w:rsidRPr="00322DB4" w:rsidRDefault="00322DB4"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322DB4">
        <w:rPr>
          <w:rFonts w:ascii="Tahoma" w:hAnsi="Tahoma" w:cs="Tahoma"/>
          <w:bCs/>
          <w:iCs/>
          <w:sz w:val="24"/>
          <w:szCs w:val="24"/>
        </w:rPr>
        <w:t>СП 484.1311500.2020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4B75ACC7" w14:textId="63FACEB9" w:rsidR="00322DB4" w:rsidRPr="00322DB4" w:rsidRDefault="00322DB4"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322DB4">
        <w:rPr>
          <w:rFonts w:ascii="Tahoma" w:hAnsi="Tahoma" w:cs="Tahoma"/>
          <w:bCs/>
          <w:iCs/>
          <w:sz w:val="24"/>
          <w:szCs w:val="24"/>
        </w:rPr>
        <w:t>СП 486.1311500.2020 «Системы противопожарной защиты. Перечень зданий, сооружений, помещений и оборудования, подлежащих защите автоматическими установками пожаротушения и системами пожарной сигнализации. Нормы и правила проектирования»;</w:t>
      </w:r>
    </w:p>
    <w:p w14:paraId="7C722355" w14:textId="25907DE0" w:rsidR="00322DB4" w:rsidRPr="00322DB4" w:rsidRDefault="00322DB4"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322DB4">
        <w:rPr>
          <w:rFonts w:ascii="Tahoma" w:hAnsi="Tahoma" w:cs="Tahoma"/>
          <w:bCs/>
          <w:iCs/>
          <w:sz w:val="24"/>
          <w:szCs w:val="24"/>
        </w:rPr>
        <w:lastRenderedPageBreak/>
        <w:t>ГОСТ Р 53254-2009 «Техника пожарная. Лестницы пожарные наружные стационарные. Ограждения кровли. Общие технические требования. Методы испытаний»;</w:t>
      </w:r>
    </w:p>
    <w:p w14:paraId="41C27A4D" w14:textId="0FE48A29" w:rsidR="00322DB4" w:rsidRPr="00322DB4" w:rsidRDefault="00322DB4"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322DB4">
        <w:rPr>
          <w:rFonts w:ascii="Tahoma" w:hAnsi="Tahoma" w:cs="Tahoma"/>
          <w:bCs/>
          <w:iCs/>
          <w:sz w:val="24"/>
          <w:szCs w:val="24"/>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5CDAB0B7" w14:textId="4EB102B4" w:rsidR="00322DB4" w:rsidRPr="00322DB4" w:rsidRDefault="00322DB4"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322DB4">
        <w:rPr>
          <w:rFonts w:ascii="Tahoma" w:hAnsi="Tahoma" w:cs="Tahoma"/>
          <w:bCs/>
          <w:iCs/>
          <w:sz w:val="24"/>
          <w:szCs w:val="24"/>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w:t>
      </w:r>
    </w:p>
    <w:p w14:paraId="1CFFF6B4" w14:textId="707283A0" w:rsidR="00322DB4" w:rsidRPr="00322DB4" w:rsidRDefault="00322DB4" w:rsidP="00322DB4">
      <w:pPr>
        <w:pStyle w:val="a4"/>
        <w:numPr>
          <w:ilvl w:val="0"/>
          <w:numId w:val="22"/>
        </w:numPr>
        <w:tabs>
          <w:tab w:val="left" w:pos="1134"/>
        </w:tabs>
        <w:spacing w:after="120" w:line="254" w:lineRule="auto"/>
        <w:ind w:left="0" w:firstLine="709"/>
        <w:contextualSpacing/>
        <w:jc w:val="both"/>
        <w:rPr>
          <w:rFonts w:ascii="Tahoma" w:hAnsi="Tahoma" w:cs="Tahoma"/>
          <w:bCs/>
          <w:iCs/>
          <w:sz w:val="24"/>
          <w:szCs w:val="24"/>
        </w:rPr>
      </w:pPr>
      <w:r w:rsidRPr="00322DB4">
        <w:rPr>
          <w:rFonts w:ascii="Tahoma" w:hAnsi="Tahoma" w:cs="Tahoma"/>
          <w:bCs/>
          <w:iCs/>
          <w:sz w:val="24"/>
          <w:szCs w:val="24"/>
        </w:rPr>
        <w:t>ГОСТ Р 59636-2021 «Установки пожаротушения автоматические. Руководство по проектированию, монтажу, техническому обслуживанию и ремонту. Методы испытаний на работоспособность» и др. нормативными документами по пожарной безопасности.</w:t>
      </w:r>
    </w:p>
    <w:p w14:paraId="66FA5710" w14:textId="0A47E407" w:rsidR="00656363" w:rsidRPr="00656363" w:rsidRDefault="00656363" w:rsidP="00656363">
      <w:pPr>
        <w:pStyle w:val="10"/>
        <w:keepNext/>
        <w:keepLines/>
        <w:numPr>
          <w:ilvl w:val="0"/>
          <w:numId w:val="45"/>
        </w:numPr>
        <w:tabs>
          <w:tab w:val="left" w:pos="1418"/>
        </w:tabs>
        <w:suppressAutoHyphens/>
        <w:spacing w:before="240" w:beforeAutospacing="0" w:after="120" w:afterAutospacing="0" w:line="259" w:lineRule="auto"/>
        <w:ind w:firstLine="259"/>
        <w:rPr>
          <w:rFonts w:ascii="Tahoma" w:eastAsiaTheme="majorEastAsia" w:hAnsi="Tahoma" w:cs="Tahoma"/>
          <w:kern w:val="0"/>
          <w:sz w:val="24"/>
          <w:szCs w:val="24"/>
          <w:lang w:eastAsia="en-US"/>
        </w:rPr>
      </w:pPr>
      <w:bookmarkStart w:id="116" w:name="_Toc235019911"/>
      <w:r w:rsidRPr="00656363">
        <w:rPr>
          <w:rFonts w:ascii="Tahoma" w:eastAsiaTheme="majorEastAsia" w:hAnsi="Tahoma" w:cs="Tahoma"/>
          <w:kern w:val="0"/>
          <w:sz w:val="24"/>
          <w:szCs w:val="24"/>
          <w:lang w:eastAsia="en-US"/>
        </w:rPr>
        <w:t xml:space="preserve">Требования к </w:t>
      </w:r>
      <w:r>
        <w:rPr>
          <w:rFonts w:ascii="Tahoma" w:eastAsiaTheme="majorEastAsia" w:hAnsi="Tahoma" w:cs="Tahoma"/>
          <w:kern w:val="0"/>
          <w:sz w:val="24"/>
          <w:szCs w:val="24"/>
          <w:lang w:eastAsia="en-US"/>
        </w:rPr>
        <w:t>системе мониторинга зданий и сооружений</w:t>
      </w:r>
      <w:bookmarkEnd w:id="116"/>
    </w:p>
    <w:p w14:paraId="2CEAEFDC" w14:textId="3E05D355" w:rsidR="00656363" w:rsidRDefault="00F908A2" w:rsidP="00656363">
      <w:pPr>
        <w:spacing w:after="120" w:line="254" w:lineRule="auto"/>
        <w:ind w:firstLine="709"/>
        <w:contextualSpacing/>
        <w:jc w:val="both"/>
        <w:rPr>
          <w:rFonts w:ascii="Tahoma" w:hAnsi="Tahoma" w:cs="Tahoma"/>
          <w:bCs/>
          <w:sz w:val="24"/>
          <w:szCs w:val="24"/>
        </w:rPr>
      </w:pPr>
      <w:r>
        <w:rPr>
          <w:rFonts w:ascii="Tahoma" w:hAnsi="Tahoma" w:cs="Tahoma"/>
          <w:bCs/>
          <w:sz w:val="24"/>
          <w:szCs w:val="24"/>
        </w:rPr>
        <w:t>При р</w:t>
      </w:r>
      <w:r w:rsidR="00656363">
        <w:rPr>
          <w:rFonts w:ascii="Tahoma" w:hAnsi="Tahoma" w:cs="Tahoma"/>
          <w:bCs/>
          <w:sz w:val="24"/>
          <w:szCs w:val="24"/>
        </w:rPr>
        <w:t>азработк</w:t>
      </w:r>
      <w:r>
        <w:rPr>
          <w:rFonts w:ascii="Tahoma" w:hAnsi="Tahoma" w:cs="Tahoma"/>
          <w:bCs/>
          <w:sz w:val="24"/>
          <w:szCs w:val="24"/>
        </w:rPr>
        <w:t>е</w:t>
      </w:r>
      <w:r w:rsidR="00656363">
        <w:rPr>
          <w:rFonts w:ascii="Tahoma" w:hAnsi="Tahoma" w:cs="Tahoma"/>
          <w:bCs/>
          <w:sz w:val="24"/>
          <w:szCs w:val="24"/>
        </w:rPr>
        <w:t xml:space="preserve"> документации </w:t>
      </w:r>
      <w:r>
        <w:rPr>
          <w:rFonts w:ascii="Tahoma" w:hAnsi="Tahoma" w:cs="Tahoma"/>
          <w:bCs/>
          <w:sz w:val="24"/>
          <w:szCs w:val="24"/>
        </w:rPr>
        <w:t>учесть</w:t>
      </w:r>
      <w:r w:rsidR="00656363">
        <w:rPr>
          <w:rFonts w:ascii="Tahoma" w:hAnsi="Tahoma" w:cs="Tahoma"/>
          <w:bCs/>
          <w:sz w:val="24"/>
          <w:szCs w:val="24"/>
        </w:rPr>
        <w:t xml:space="preserve"> Типовы</w:t>
      </w:r>
      <w:r>
        <w:rPr>
          <w:rFonts w:ascii="Tahoma" w:hAnsi="Tahoma" w:cs="Tahoma"/>
          <w:bCs/>
          <w:sz w:val="24"/>
          <w:szCs w:val="24"/>
        </w:rPr>
        <w:t>е</w:t>
      </w:r>
      <w:r w:rsidR="00656363">
        <w:rPr>
          <w:rFonts w:ascii="Tahoma" w:hAnsi="Tahoma" w:cs="Tahoma"/>
          <w:bCs/>
          <w:sz w:val="24"/>
          <w:szCs w:val="24"/>
        </w:rPr>
        <w:t xml:space="preserve"> требования к комплексам технических средств мониторинга состояния несущих строительных конструкций и грунтов основания (Приложение 5 к </w:t>
      </w:r>
      <w:proofErr w:type="spellStart"/>
      <w:r w:rsidR="00656363">
        <w:rPr>
          <w:rFonts w:ascii="Tahoma" w:hAnsi="Tahoma" w:cs="Tahoma"/>
          <w:bCs/>
          <w:sz w:val="24"/>
          <w:szCs w:val="24"/>
        </w:rPr>
        <w:t>ЗнП</w:t>
      </w:r>
      <w:proofErr w:type="spellEnd"/>
      <w:r w:rsidR="00656363">
        <w:rPr>
          <w:rFonts w:ascii="Tahoma" w:hAnsi="Tahoma" w:cs="Tahoma"/>
          <w:bCs/>
          <w:sz w:val="24"/>
          <w:szCs w:val="24"/>
        </w:rPr>
        <w:t>).</w:t>
      </w:r>
    </w:p>
    <w:p w14:paraId="6B5E5F1B" w14:textId="3F7F5731" w:rsidR="00F908A2" w:rsidRPr="00F908A2" w:rsidRDefault="00F908A2" w:rsidP="00F908A2">
      <w:pPr>
        <w:pStyle w:val="10"/>
        <w:keepNext/>
        <w:keepLines/>
        <w:numPr>
          <w:ilvl w:val="0"/>
          <w:numId w:val="45"/>
        </w:numPr>
        <w:tabs>
          <w:tab w:val="left" w:pos="1418"/>
        </w:tabs>
        <w:suppressAutoHyphens/>
        <w:spacing w:before="240" w:beforeAutospacing="0" w:after="120" w:afterAutospacing="0" w:line="259" w:lineRule="auto"/>
        <w:ind w:firstLine="259"/>
        <w:rPr>
          <w:rFonts w:ascii="Tahoma" w:eastAsiaTheme="majorEastAsia" w:hAnsi="Tahoma" w:cs="Tahoma"/>
          <w:kern w:val="0"/>
          <w:sz w:val="24"/>
          <w:szCs w:val="24"/>
          <w:lang w:eastAsia="en-US"/>
        </w:rPr>
      </w:pPr>
      <w:bookmarkStart w:id="117" w:name="_Toc235019912"/>
      <w:r w:rsidRPr="00F908A2">
        <w:rPr>
          <w:rFonts w:ascii="Tahoma" w:eastAsiaTheme="majorEastAsia" w:hAnsi="Tahoma" w:cs="Tahoma"/>
          <w:kern w:val="0"/>
          <w:sz w:val="24"/>
          <w:szCs w:val="24"/>
          <w:lang w:eastAsia="en-US"/>
        </w:rPr>
        <w:t xml:space="preserve">Требования к </w:t>
      </w:r>
      <w:r>
        <w:rPr>
          <w:rFonts w:ascii="Tahoma" w:eastAsiaTheme="majorEastAsia" w:hAnsi="Tahoma" w:cs="Tahoma"/>
          <w:kern w:val="0"/>
          <w:sz w:val="24"/>
          <w:szCs w:val="24"/>
          <w:lang w:eastAsia="en-US"/>
        </w:rPr>
        <w:t>комплексу</w:t>
      </w:r>
      <w:r w:rsidR="00B223E2">
        <w:rPr>
          <w:rFonts w:ascii="Tahoma" w:eastAsiaTheme="majorEastAsia" w:hAnsi="Tahoma" w:cs="Tahoma"/>
          <w:kern w:val="0"/>
          <w:sz w:val="24"/>
          <w:szCs w:val="24"/>
          <w:lang w:eastAsia="en-US"/>
        </w:rPr>
        <w:t xml:space="preserve"> инженерно-технических средств охраны</w:t>
      </w:r>
      <w:bookmarkEnd w:id="117"/>
    </w:p>
    <w:p w14:paraId="392F184F" w14:textId="02020E0F" w:rsidR="00F908A2" w:rsidRPr="00656363" w:rsidRDefault="00B223E2" w:rsidP="00F908A2">
      <w:pPr>
        <w:spacing w:after="120" w:line="254" w:lineRule="auto"/>
        <w:ind w:firstLine="709"/>
        <w:contextualSpacing/>
        <w:jc w:val="both"/>
        <w:rPr>
          <w:rFonts w:ascii="Tahoma" w:hAnsi="Tahoma" w:cs="Tahoma"/>
          <w:bCs/>
          <w:sz w:val="24"/>
          <w:szCs w:val="24"/>
        </w:rPr>
      </w:pPr>
      <w:r>
        <w:rPr>
          <w:rFonts w:ascii="Tahoma" w:hAnsi="Tahoma" w:cs="Tahoma"/>
          <w:bCs/>
          <w:sz w:val="24"/>
          <w:szCs w:val="24"/>
        </w:rPr>
        <w:t>При р</w:t>
      </w:r>
      <w:r w:rsidR="00F908A2" w:rsidRPr="00F908A2">
        <w:rPr>
          <w:rFonts w:ascii="Tahoma" w:hAnsi="Tahoma" w:cs="Tahoma"/>
          <w:bCs/>
          <w:sz w:val="24"/>
          <w:szCs w:val="24"/>
        </w:rPr>
        <w:t>азработк</w:t>
      </w:r>
      <w:r>
        <w:rPr>
          <w:rFonts w:ascii="Tahoma" w:hAnsi="Tahoma" w:cs="Tahoma"/>
          <w:bCs/>
          <w:sz w:val="24"/>
          <w:szCs w:val="24"/>
        </w:rPr>
        <w:t>е</w:t>
      </w:r>
      <w:r w:rsidR="00F908A2" w:rsidRPr="00F908A2">
        <w:rPr>
          <w:rFonts w:ascii="Tahoma" w:hAnsi="Tahoma" w:cs="Tahoma"/>
          <w:bCs/>
          <w:sz w:val="24"/>
          <w:szCs w:val="24"/>
        </w:rPr>
        <w:t xml:space="preserve"> документации</w:t>
      </w:r>
      <w:r>
        <w:rPr>
          <w:rFonts w:ascii="Tahoma" w:hAnsi="Tahoma" w:cs="Tahoma"/>
          <w:bCs/>
          <w:sz w:val="24"/>
          <w:szCs w:val="24"/>
        </w:rPr>
        <w:t xml:space="preserve"> учесть</w:t>
      </w:r>
      <w:r w:rsidR="00F908A2" w:rsidRPr="00F908A2">
        <w:rPr>
          <w:rFonts w:ascii="Tahoma" w:hAnsi="Tahoma" w:cs="Tahoma"/>
          <w:bCs/>
          <w:sz w:val="24"/>
          <w:szCs w:val="24"/>
        </w:rPr>
        <w:t xml:space="preserve"> </w:t>
      </w:r>
      <w:r>
        <w:rPr>
          <w:rFonts w:ascii="Tahoma" w:hAnsi="Tahoma" w:cs="Tahoma"/>
          <w:bCs/>
          <w:sz w:val="24"/>
          <w:szCs w:val="24"/>
        </w:rPr>
        <w:t>Т</w:t>
      </w:r>
      <w:r w:rsidR="00F908A2" w:rsidRPr="00F908A2">
        <w:rPr>
          <w:rFonts w:ascii="Tahoma" w:hAnsi="Tahoma" w:cs="Tahoma"/>
          <w:bCs/>
          <w:sz w:val="24"/>
          <w:szCs w:val="24"/>
        </w:rPr>
        <w:t xml:space="preserve">ребования </w:t>
      </w:r>
      <w:r>
        <w:rPr>
          <w:rFonts w:ascii="Tahoma" w:hAnsi="Tahoma" w:cs="Tahoma"/>
          <w:bCs/>
          <w:sz w:val="24"/>
          <w:szCs w:val="24"/>
        </w:rPr>
        <w:t xml:space="preserve">на разработку проектно-сметной документации на оснащение объекта инженерно-техническими </w:t>
      </w:r>
      <w:r w:rsidR="0091066D">
        <w:rPr>
          <w:rFonts w:ascii="Tahoma" w:hAnsi="Tahoma" w:cs="Tahoma"/>
          <w:bCs/>
          <w:sz w:val="24"/>
          <w:szCs w:val="24"/>
        </w:rPr>
        <w:t>средствами охраны (Приложение 9</w:t>
      </w:r>
      <w:r w:rsidR="00F908A2" w:rsidRPr="00F908A2">
        <w:rPr>
          <w:rFonts w:ascii="Tahoma" w:hAnsi="Tahoma" w:cs="Tahoma"/>
          <w:bCs/>
          <w:sz w:val="24"/>
          <w:szCs w:val="24"/>
        </w:rPr>
        <w:t xml:space="preserve"> к </w:t>
      </w:r>
      <w:proofErr w:type="spellStart"/>
      <w:r w:rsidR="00F908A2" w:rsidRPr="00F908A2">
        <w:rPr>
          <w:rFonts w:ascii="Tahoma" w:hAnsi="Tahoma" w:cs="Tahoma"/>
          <w:bCs/>
          <w:sz w:val="24"/>
          <w:szCs w:val="24"/>
        </w:rPr>
        <w:t>ЗнП</w:t>
      </w:r>
      <w:proofErr w:type="spellEnd"/>
      <w:r w:rsidR="00F908A2" w:rsidRPr="00F908A2">
        <w:rPr>
          <w:rFonts w:ascii="Tahoma" w:hAnsi="Tahoma" w:cs="Tahoma"/>
          <w:bCs/>
          <w:sz w:val="24"/>
          <w:szCs w:val="24"/>
        </w:rPr>
        <w:t>).</w:t>
      </w:r>
    </w:p>
    <w:p w14:paraId="339949CD" w14:textId="675DEA04" w:rsidR="00C71B2A" w:rsidRPr="00C54FC7" w:rsidRDefault="00C71B2A" w:rsidP="00C71B2A">
      <w:pPr>
        <w:pStyle w:val="10"/>
        <w:keepNext/>
        <w:keepLines/>
        <w:numPr>
          <w:ilvl w:val="0"/>
          <w:numId w:val="45"/>
        </w:numPr>
        <w:tabs>
          <w:tab w:val="left" w:pos="1418"/>
        </w:tabs>
        <w:suppressAutoHyphens/>
        <w:spacing w:before="240" w:beforeAutospacing="0" w:after="120" w:afterAutospacing="0" w:line="259" w:lineRule="auto"/>
        <w:ind w:firstLine="259"/>
        <w:rPr>
          <w:rFonts w:ascii="Tahoma" w:eastAsiaTheme="majorEastAsia" w:hAnsi="Tahoma" w:cs="Tahoma"/>
          <w:kern w:val="0"/>
          <w:sz w:val="24"/>
          <w:szCs w:val="24"/>
          <w:lang w:eastAsia="en-US"/>
        </w:rPr>
      </w:pPr>
      <w:bookmarkStart w:id="118" w:name="_Toc235019913"/>
      <w:r w:rsidRPr="00C54FC7">
        <w:rPr>
          <w:rFonts w:ascii="Tahoma" w:eastAsiaTheme="majorEastAsia" w:hAnsi="Tahoma" w:cs="Tahoma"/>
          <w:kern w:val="0"/>
          <w:sz w:val="24"/>
          <w:szCs w:val="24"/>
          <w:lang w:eastAsia="en-US"/>
        </w:rPr>
        <w:t xml:space="preserve">Требования к </w:t>
      </w:r>
      <w:r>
        <w:rPr>
          <w:rFonts w:ascii="Tahoma" w:eastAsiaTheme="majorEastAsia" w:hAnsi="Tahoma" w:cs="Tahoma"/>
          <w:kern w:val="0"/>
          <w:sz w:val="24"/>
          <w:szCs w:val="24"/>
          <w:lang w:eastAsia="en-US"/>
        </w:rPr>
        <w:t>проекту организации демонтажа</w:t>
      </w:r>
      <w:bookmarkEnd w:id="118"/>
    </w:p>
    <w:p w14:paraId="2FAD68EC" w14:textId="6DD0F5F2" w:rsidR="00C71B2A" w:rsidRDefault="00C71B2A" w:rsidP="00C71B2A">
      <w:pPr>
        <w:spacing w:after="120" w:line="254" w:lineRule="auto"/>
        <w:ind w:firstLine="709"/>
        <w:contextualSpacing/>
        <w:jc w:val="both"/>
        <w:rPr>
          <w:rFonts w:ascii="Tahoma" w:hAnsi="Tahoma" w:cs="Tahoma"/>
          <w:bCs/>
          <w:sz w:val="24"/>
          <w:szCs w:val="24"/>
        </w:rPr>
      </w:pPr>
      <w:r w:rsidRPr="00C71B2A">
        <w:rPr>
          <w:rFonts w:ascii="Tahoma" w:hAnsi="Tahoma" w:cs="Tahoma"/>
          <w:bCs/>
          <w:sz w:val="24"/>
          <w:szCs w:val="24"/>
        </w:rPr>
        <w:t>Проект</w:t>
      </w:r>
      <w:r>
        <w:rPr>
          <w:rFonts w:ascii="Tahoma" w:hAnsi="Tahoma" w:cs="Tahoma"/>
          <w:bCs/>
          <w:sz w:val="24"/>
          <w:szCs w:val="24"/>
        </w:rPr>
        <w:t xml:space="preserve"> организации демонтажа разработать в соответствии с требованиями Постановления Правительства от 16.02.2008 № 87 «О составе разделов проектной документации и требованиях к их содержанию».</w:t>
      </w:r>
    </w:p>
    <w:p w14:paraId="04784738" w14:textId="428CB36F" w:rsidR="00C71B2A" w:rsidRPr="00C71B2A" w:rsidRDefault="00C71B2A" w:rsidP="00C71B2A">
      <w:pPr>
        <w:spacing w:after="120" w:line="254" w:lineRule="auto"/>
        <w:ind w:firstLine="709"/>
        <w:contextualSpacing/>
        <w:jc w:val="both"/>
        <w:rPr>
          <w:rFonts w:ascii="Tahoma" w:hAnsi="Tahoma" w:cs="Tahoma"/>
          <w:bCs/>
          <w:sz w:val="24"/>
          <w:szCs w:val="24"/>
        </w:rPr>
      </w:pPr>
      <w:r>
        <w:rPr>
          <w:rFonts w:ascii="Tahoma" w:hAnsi="Tahoma" w:cs="Tahoma"/>
          <w:bCs/>
          <w:sz w:val="24"/>
          <w:szCs w:val="24"/>
        </w:rPr>
        <w:t>Проект организации демонтажа должен включать</w:t>
      </w:r>
      <w:r w:rsidRPr="00C71B2A">
        <w:rPr>
          <w:rFonts w:ascii="Tahoma" w:hAnsi="Tahoma" w:cs="Tahoma"/>
          <w:bCs/>
          <w:sz w:val="24"/>
          <w:szCs w:val="24"/>
        </w:rPr>
        <w:t xml:space="preserve"> необходимые технические решения по сносу, обеспечивающие безопасность строителей, населения, окружающей природной среды и инженерной инфраструктуры, в том числе действующих подземных коммуникаций</w:t>
      </w:r>
      <w:r>
        <w:rPr>
          <w:rFonts w:ascii="Tahoma" w:hAnsi="Tahoma" w:cs="Tahoma"/>
          <w:bCs/>
          <w:sz w:val="24"/>
          <w:szCs w:val="24"/>
        </w:rPr>
        <w:t>.</w:t>
      </w:r>
    </w:p>
    <w:p w14:paraId="422845EA" w14:textId="2DEBE6A6" w:rsidR="00C54FC7" w:rsidRPr="00C54FC7" w:rsidRDefault="00C54FC7" w:rsidP="00C54FC7">
      <w:pPr>
        <w:pStyle w:val="10"/>
        <w:keepNext/>
        <w:keepLines/>
        <w:numPr>
          <w:ilvl w:val="0"/>
          <w:numId w:val="45"/>
        </w:numPr>
        <w:tabs>
          <w:tab w:val="left" w:pos="1418"/>
        </w:tabs>
        <w:suppressAutoHyphens/>
        <w:spacing w:before="240" w:beforeAutospacing="0" w:after="120" w:afterAutospacing="0" w:line="259" w:lineRule="auto"/>
        <w:ind w:firstLine="259"/>
        <w:rPr>
          <w:rFonts w:ascii="Tahoma" w:eastAsiaTheme="majorEastAsia" w:hAnsi="Tahoma" w:cs="Tahoma"/>
          <w:kern w:val="0"/>
          <w:sz w:val="24"/>
          <w:szCs w:val="24"/>
          <w:lang w:eastAsia="en-US"/>
        </w:rPr>
      </w:pPr>
      <w:bookmarkStart w:id="119" w:name="_Toc235019914"/>
      <w:r w:rsidRPr="00C54FC7">
        <w:rPr>
          <w:rFonts w:ascii="Tahoma" w:eastAsiaTheme="majorEastAsia" w:hAnsi="Tahoma" w:cs="Tahoma"/>
          <w:kern w:val="0"/>
          <w:sz w:val="24"/>
          <w:szCs w:val="24"/>
          <w:lang w:eastAsia="en-US"/>
        </w:rPr>
        <w:t xml:space="preserve">Требования к </w:t>
      </w:r>
      <w:r>
        <w:rPr>
          <w:rFonts w:ascii="Tahoma" w:eastAsiaTheme="majorEastAsia" w:hAnsi="Tahoma" w:cs="Tahoma"/>
          <w:kern w:val="0"/>
          <w:sz w:val="24"/>
          <w:szCs w:val="24"/>
          <w:lang w:eastAsia="en-US"/>
        </w:rPr>
        <w:t>проекту организации строительства</w:t>
      </w:r>
      <w:bookmarkEnd w:id="119"/>
    </w:p>
    <w:p w14:paraId="2EC57E8C" w14:textId="77777777" w:rsidR="00C54FC7" w:rsidRPr="00C54FC7" w:rsidRDefault="00C54FC7" w:rsidP="00C54FC7">
      <w:pPr>
        <w:spacing w:after="120" w:line="254" w:lineRule="auto"/>
        <w:ind w:firstLine="709"/>
        <w:contextualSpacing/>
        <w:jc w:val="both"/>
        <w:rPr>
          <w:rFonts w:ascii="Tahoma" w:hAnsi="Tahoma" w:cs="Tahoma"/>
          <w:bCs/>
          <w:sz w:val="24"/>
          <w:szCs w:val="24"/>
        </w:rPr>
      </w:pPr>
      <w:r w:rsidRPr="00C54FC7">
        <w:rPr>
          <w:rFonts w:ascii="Tahoma" w:hAnsi="Tahoma" w:cs="Tahoma"/>
          <w:bCs/>
          <w:sz w:val="24"/>
          <w:szCs w:val="24"/>
        </w:rPr>
        <w:t>Проект организации строительства разработать в соответствии с постановлением Правительства РФ от 16.02.2008 № 87 «О составе разделов проектной документации и требованиях к их содержанию», а также с учетом требований СП 48.13330.2019 «Свод правил. Организация строительства», МДС 12-81.2007 «Методические рекомендации по разработке и оформлению проекта организации строительства».</w:t>
      </w:r>
    </w:p>
    <w:p w14:paraId="69948079" w14:textId="77777777" w:rsidR="00C54FC7" w:rsidRPr="00C54FC7" w:rsidRDefault="00C54FC7" w:rsidP="00C54FC7">
      <w:pPr>
        <w:spacing w:after="120" w:line="254" w:lineRule="auto"/>
        <w:ind w:firstLine="709"/>
        <w:contextualSpacing/>
        <w:jc w:val="both"/>
        <w:rPr>
          <w:rFonts w:ascii="Tahoma" w:hAnsi="Tahoma" w:cs="Tahoma"/>
          <w:bCs/>
          <w:sz w:val="24"/>
          <w:szCs w:val="24"/>
        </w:rPr>
      </w:pPr>
      <w:r w:rsidRPr="00C54FC7">
        <w:rPr>
          <w:rFonts w:ascii="Tahoma" w:hAnsi="Tahoma" w:cs="Tahoma"/>
          <w:bCs/>
          <w:sz w:val="24"/>
          <w:szCs w:val="24"/>
        </w:rPr>
        <w:t>Разработать подраздел «Схема организации движения транспорта на период строительства». Разработанные материалы согласовать в установленном порядке.</w:t>
      </w:r>
    </w:p>
    <w:p w14:paraId="011183F8" w14:textId="77777777" w:rsidR="00C54FC7" w:rsidRPr="00C54FC7" w:rsidRDefault="00C54FC7" w:rsidP="00C54FC7">
      <w:pPr>
        <w:spacing w:after="0" w:line="254" w:lineRule="auto"/>
        <w:ind w:firstLine="709"/>
        <w:jc w:val="both"/>
        <w:rPr>
          <w:rFonts w:ascii="Tahoma" w:hAnsi="Tahoma" w:cs="Tahoma"/>
          <w:bCs/>
          <w:sz w:val="24"/>
          <w:szCs w:val="24"/>
        </w:rPr>
      </w:pPr>
      <w:r w:rsidRPr="00C54FC7">
        <w:rPr>
          <w:rFonts w:ascii="Tahoma" w:hAnsi="Tahoma" w:cs="Tahoma"/>
          <w:bCs/>
          <w:sz w:val="24"/>
          <w:szCs w:val="24"/>
        </w:rPr>
        <w:t>При проектировании необходимо:</w:t>
      </w:r>
    </w:p>
    <w:p w14:paraId="180064B0" w14:textId="1C197859" w:rsidR="00C54FC7" w:rsidRPr="00C54FC7" w:rsidRDefault="00C54FC7" w:rsidP="00C54FC7">
      <w:pPr>
        <w:pStyle w:val="a4"/>
        <w:numPr>
          <w:ilvl w:val="0"/>
          <w:numId w:val="47"/>
        </w:numPr>
        <w:tabs>
          <w:tab w:val="left" w:pos="1134"/>
        </w:tabs>
        <w:spacing w:line="254" w:lineRule="auto"/>
        <w:ind w:left="0" w:firstLine="709"/>
        <w:jc w:val="both"/>
        <w:rPr>
          <w:rFonts w:ascii="Tahoma" w:hAnsi="Tahoma" w:cs="Tahoma"/>
          <w:bCs/>
          <w:sz w:val="24"/>
          <w:szCs w:val="24"/>
        </w:rPr>
      </w:pPr>
      <w:r w:rsidRPr="00C54FC7">
        <w:rPr>
          <w:rFonts w:ascii="Tahoma" w:hAnsi="Tahoma" w:cs="Tahoma"/>
          <w:bCs/>
          <w:sz w:val="24"/>
          <w:szCs w:val="24"/>
        </w:rPr>
        <w:lastRenderedPageBreak/>
        <w:t>разработать транспортную схему доставки строительных материалов и оборудования, транспортировки грунта оптимальным маршрутом с наименьшими издержками и согласовать её с Заказчиком;</w:t>
      </w:r>
    </w:p>
    <w:p w14:paraId="62237221" w14:textId="41057EC0" w:rsidR="00C54FC7" w:rsidRPr="00C54FC7" w:rsidRDefault="00C54FC7" w:rsidP="00C54FC7">
      <w:pPr>
        <w:pStyle w:val="a4"/>
        <w:numPr>
          <w:ilvl w:val="0"/>
          <w:numId w:val="47"/>
        </w:numPr>
        <w:tabs>
          <w:tab w:val="left" w:pos="1134"/>
        </w:tabs>
        <w:spacing w:line="254" w:lineRule="auto"/>
        <w:ind w:left="0" w:firstLine="709"/>
        <w:jc w:val="both"/>
        <w:rPr>
          <w:rFonts w:ascii="Tahoma" w:hAnsi="Tahoma" w:cs="Tahoma"/>
          <w:bCs/>
          <w:sz w:val="24"/>
          <w:szCs w:val="24"/>
        </w:rPr>
      </w:pPr>
      <w:r w:rsidRPr="00C54FC7">
        <w:rPr>
          <w:rFonts w:ascii="Tahoma" w:hAnsi="Tahoma" w:cs="Tahoma"/>
          <w:bCs/>
          <w:sz w:val="24"/>
          <w:szCs w:val="24"/>
        </w:rPr>
        <w:t>отразить схему движения транспортных средств на строительной площадке, предусмотреть мероприятия по минимизации объёмов строительно-монтажных работ и используемых материалов, а также минимизации негативного воздействия на окружающую среду;</w:t>
      </w:r>
    </w:p>
    <w:p w14:paraId="2BFA7C09" w14:textId="4AF02210" w:rsidR="00C54FC7" w:rsidRDefault="00C54FC7" w:rsidP="00C54FC7">
      <w:pPr>
        <w:pStyle w:val="a4"/>
        <w:numPr>
          <w:ilvl w:val="0"/>
          <w:numId w:val="47"/>
        </w:numPr>
        <w:tabs>
          <w:tab w:val="left" w:pos="1134"/>
        </w:tabs>
        <w:spacing w:line="254" w:lineRule="auto"/>
        <w:ind w:left="0" w:firstLine="709"/>
        <w:jc w:val="both"/>
        <w:rPr>
          <w:rFonts w:ascii="Tahoma" w:hAnsi="Tahoma" w:cs="Tahoma"/>
          <w:bCs/>
          <w:sz w:val="24"/>
          <w:szCs w:val="24"/>
        </w:rPr>
      </w:pPr>
      <w:r w:rsidRPr="00C54FC7">
        <w:rPr>
          <w:rFonts w:ascii="Tahoma" w:hAnsi="Tahoma" w:cs="Tahoma"/>
          <w:bCs/>
          <w:sz w:val="24"/>
          <w:szCs w:val="24"/>
        </w:rPr>
        <w:t>разработать календарный план строительства, включая подготовительный период (сроки и последовательность строительства основных и вспомогательных зданий и сооружений).</w:t>
      </w:r>
    </w:p>
    <w:p w14:paraId="1D0A1678" w14:textId="2FE8747D" w:rsidR="00B71C27" w:rsidRPr="00C54FC7" w:rsidRDefault="00B71C27" w:rsidP="00B71C27">
      <w:pPr>
        <w:pStyle w:val="10"/>
        <w:keepNext/>
        <w:keepLines/>
        <w:numPr>
          <w:ilvl w:val="0"/>
          <w:numId w:val="45"/>
        </w:numPr>
        <w:tabs>
          <w:tab w:val="left" w:pos="1418"/>
        </w:tabs>
        <w:suppressAutoHyphens/>
        <w:spacing w:before="240" w:beforeAutospacing="0" w:after="120" w:afterAutospacing="0" w:line="259" w:lineRule="auto"/>
        <w:ind w:firstLine="259"/>
        <w:rPr>
          <w:rFonts w:ascii="Tahoma" w:eastAsiaTheme="majorEastAsia" w:hAnsi="Tahoma" w:cs="Tahoma"/>
          <w:kern w:val="0"/>
          <w:sz w:val="24"/>
          <w:szCs w:val="24"/>
          <w:lang w:eastAsia="en-US"/>
        </w:rPr>
      </w:pPr>
      <w:bookmarkStart w:id="120" w:name="_Toc235019915"/>
      <w:r w:rsidRPr="00C54FC7">
        <w:rPr>
          <w:rFonts w:ascii="Tahoma" w:eastAsiaTheme="majorEastAsia" w:hAnsi="Tahoma" w:cs="Tahoma"/>
          <w:kern w:val="0"/>
          <w:sz w:val="24"/>
          <w:szCs w:val="24"/>
          <w:lang w:eastAsia="en-US"/>
        </w:rPr>
        <w:t xml:space="preserve">Требования к </w:t>
      </w:r>
      <w:r>
        <w:rPr>
          <w:rFonts w:ascii="Tahoma" w:eastAsiaTheme="majorEastAsia" w:hAnsi="Tahoma" w:cs="Tahoma"/>
          <w:kern w:val="0"/>
          <w:sz w:val="24"/>
          <w:szCs w:val="24"/>
          <w:lang w:eastAsia="en-US"/>
        </w:rPr>
        <w:t>проектной и рабочей документации</w:t>
      </w:r>
      <w:bookmarkEnd w:id="120"/>
    </w:p>
    <w:p w14:paraId="5F39D6C4" w14:textId="77777777" w:rsidR="00B71C27" w:rsidRPr="00B71C27" w:rsidRDefault="00B71C27" w:rsidP="00B71C27">
      <w:pPr>
        <w:spacing w:after="120" w:line="254" w:lineRule="auto"/>
        <w:ind w:firstLine="709"/>
        <w:contextualSpacing/>
        <w:jc w:val="both"/>
        <w:rPr>
          <w:rFonts w:ascii="Tahoma" w:hAnsi="Tahoma" w:cs="Tahoma"/>
          <w:bCs/>
          <w:sz w:val="24"/>
          <w:szCs w:val="24"/>
        </w:rPr>
      </w:pPr>
      <w:r w:rsidRPr="00B71C27">
        <w:rPr>
          <w:rFonts w:ascii="Tahoma" w:hAnsi="Tahoma" w:cs="Tahoma"/>
          <w:bCs/>
          <w:sz w:val="24"/>
          <w:szCs w:val="24"/>
        </w:rPr>
        <w:t>В составе проектной и рабочей документации разработать ведомости объёмов работ, спецификации материалов и оборудования, ведомости отделки.</w:t>
      </w:r>
    </w:p>
    <w:p w14:paraId="48F118AF" w14:textId="77777777" w:rsidR="00B71C27" w:rsidRPr="00B71C27" w:rsidRDefault="00B71C27" w:rsidP="00B71C27">
      <w:pPr>
        <w:spacing w:after="120" w:line="254" w:lineRule="auto"/>
        <w:ind w:firstLine="709"/>
        <w:contextualSpacing/>
        <w:jc w:val="both"/>
        <w:rPr>
          <w:rFonts w:ascii="Tahoma" w:hAnsi="Tahoma" w:cs="Tahoma"/>
          <w:bCs/>
          <w:sz w:val="24"/>
          <w:szCs w:val="24"/>
        </w:rPr>
      </w:pPr>
      <w:r w:rsidRPr="00B71C27">
        <w:rPr>
          <w:rFonts w:ascii="Tahoma" w:hAnsi="Tahoma" w:cs="Tahoma"/>
          <w:bCs/>
          <w:sz w:val="24"/>
          <w:szCs w:val="24"/>
        </w:rPr>
        <w:t>В составе проекта выполнить расчет электрических нагрузок.</w:t>
      </w:r>
    </w:p>
    <w:p w14:paraId="29665EA6" w14:textId="3D6E0BAA" w:rsidR="00B71C27" w:rsidRDefault="00B71C27" w:rsidP="00B71C27">
      <w:pPr>
        <w:spacing w:after="120" w:line="254" w:lineRule="auto"/>
        <w:ind w:firstLine="709"/>
        <w:contextualSpacing/>
        <w:jc w:val="both"/>
        <w:rPr>
          <w:rFonts w:ascii="Tahoma" w:hAnsi="Tahoma" w:cs="Tahoma"/>
          <w:bCs/>
          <w:sz w:val="24"/>
          <w:szCs w:val="24"/>
        </w:rPr>
      </w:pPr>
      <w:r w:rsidRPr="00B71C27">
        <w:rPr>
          <w:rFonts w:ascii="Tahoma" w:hAnsi="Tahoma" w:cs="Tahoma"/>
          <w:bCs/>
          <w:sz w:val="24"/>
          <w:szCs w:val="24"/>
        </w:rPr>
        <w:t xml:space="preserve">Сводная таблица нагрузок должна содержать сведения по установленной и расчётной мощностям </w:t>
      </w:r>
      <w:proofErr w:type="spellStart"/>
      <w:r w:rsidRPr="00B71C27">
        <w:rPr>
          <w:rFonts w:ascii="Tahoma" w:hAnsi="Tahoma" w:cs="Tahoma"/>
          <w:bCs/>
          <w:sz w:val="24"/>
          <w:szCs w:val="24"/>
        </w:rPr>
        <w:t>электроприёмников</w:t>
      </w:r>
      <w:proofErr w:type="spellEnd"/>
      <w:r w:rsidRPr="00B71C27">
        <w:rPr>
          <w:rFonts w:ascii="Tahoma" w:hAnsi="Tahoma" w:cs="Tahoma"/>
          <w:bCs/>
          <w:sz w:val="24"/>
          <w:szCs w:val="24"/>
        </w:rPr>
        <w:t xml:space="preserve"> в кВт и </w:t>
      </w:r>
      <w:proofErr w:type="spellStart"/>
      <w:r w:rsidRPr="00B71C27">
        <w:rPr>
          <w:rFonts w:ascii="Tahoma" w:hAnsi="Tahoma" w:cs="Tahoma"/>
          <w:bCs/>
          <w:sz w:val="24"/>
          <w:szCs w:val="24"/>
        </w:rPr>
        <w:t>кВА</w:t>
      </w:r>
      <w:proofErr w:type="spellEnd"/>
      <w:r w:rsidRPr="00B71C27">
        <w:rPr>
          <w:rFonts w:ascii="Tahoma" w:hAnsi="Tahoma" w:cs="Tahoma"/>
          <w:bCs/>
          <w:sz w:val="24"/>
          <w:szCs w:val="24"/>
        </w:rPr>
        <w:t xml:space="preserve"> (СП 256.1325800.2016, РД.34.20.185-94).</w:t>
      </w:r>
    </w:p>
    <w:p w14:paraId="674A8A8E" w14:textId="77777777" w:rsidR="00B71C27" w:rsidRPr="00B71C27" w:rsidRDefault="00B71C27" w:rsidP="00B71C27">
      <w:pPr>
        <w:spacing w:after="120" w:line="254" w:lineRule="auto"/>
        <w:ind w:firstLine="709"/>
        <w:contextualSpacing/>
        <w:jc w:val="both"/>
        <w:rPr>
          <w:rFonts w:ascii="Tahoma" w:hAnsi="Tahoma" w:cs="Tahoma"/>
          <w:bCs/>
          <w:sz w:val="24"/>
          <w:szCs w:val="24"/>
        </w:rPr>
      </w:pPr>
      <w:r w:rsidRPr="00B71C27">
        <w:rPr>
          <w:rFonts w:ascii="Tahoma" w:hAnsi="Tahoma" w:cs="Tahoma"/>
          <w:bCs/>
          <w:sz w:val="24"/>
          <w:szCs w:val="24"/>
        </w:rPr>
        <w:t>Разработать кабельные журналы для всех систем, содержащих кабельные линии.</w:t>
      </w:r>
    </w:p>
    <w:p w14:paraId="5058121D" w14:textId="77777777" w:rsidR="005927B1" w:rsidRPr="003F3BC8" w:rsidRDefault="005927B1" w:rsidP="005927B1">
      <w:pPr>
        <w:spacing w:after="120" w:line="254" w:lineRule="auto"/>
        <w:ind w:firstLine="709"/>
        <w:contextualSpacing/>
        <w:jc w:val="both"/>
        <w:rPr>
          <w:rFonts w:ascii="Tahoma" w:hAnsi="Tahoma" w:cs="Tahoma"/>
          <w:bCs/>
          <w:sz w:val="24"/>
          <w:szCs w:val="24"/>
        </w:rPr>
      </w:pPr>
      <w:r w:rsidRPr="003F3BC8">
        <w:rPr>
          <w:rFonts w:ascii="Tahoma" w:hAnsi="Tahoma" w:cs="Tahoma"/>
          <w:bCs/>
          <w:sz w:val="24"/>
          <w:szCs w:val="24"/>
        </w:rPr>
        <w:t>Согласовать проектные решения с ресурсоснабжающими организациями.</w:t>
      </w:r>
    </w:p>
    <w:p w14:paraId="457DA3A4" w14:textId="77777777" w:rsidR="00A804CC" w:rsidRPr="001F72E9" w:rsidRDefault="00A804CC" w:rsidP="00A804CC">
      <w:pPr>
        <w:suppressAutoHyphens/>
        <w:spacing w:after="0" w:line="254" w:lineRule="auto"/>
        <w:ind w:firstLine="709"/>
        <w:jc w:val="both"/>
        <w:rPr>
          <w:rFonts w:ascii="Tahoma" w:hAnsi="Tahoma" w:cs="Tahoma"/>
          <w:bCs/>
          <w:iCs/>
          <w:sz w:val="24"/>
          <w:szCs w:val="24"/>
        </w:rPr>
      </w:pPr>
      <w:r w:rsidRPr="001F72E9">
        <w:rPr>
          <w:rFonts w:ascii="Tahoma" w:hAnsi="Tahoma" w:cs="Tahoma"/>
          <w:bCs/>
          <w:iCs/>
          <w:sz w:val="24"/>
          <w:szCs w:val="24"/>
        </w:rPr>
        <w:t>На стадии РД, в чертежах комплекта марки КЖ на все разрабатываемы</w:t>
      </w:r>
      <w:r>
        <w:rPr>
          <w:rFonts w:ascii="Tahoma" w:hAnsi="Tahoma" w:cs="Tahoma"/>
          <w:bCs/>
          <w:iCs/>
          <w:sz w:val="24"/>
          <w:szCs w:val="24"/>
        </w:rPr>
        <w:t>е</w:t>
      </w:r>
      <w:r w:rsidRPr="001F72E9">
        <w:rPr>
          <w:rFonts w:ascii="Tahoma" w:hAnsi="Tahoma" w:cs="Tahoma"/>
          <w:bCs/>
          <w:iCs/>
          <w:sz w:val="24"/>
          <w:szCs w:val="24"/>
        </w:rPr>
        <w:t xml:space="preserve"> изделия выполнить КЖ.И. При выполнении к соответствующему основному комплекту рабочих чертежей более трех чертежей изделий их рекомендуется комплектовать в виде отдельного выпуска.</w:t>
      </w:r>
    </w:p>
    <w:p w14:paraId="741CA50D" w14:textId="1BD7D241" w:rsidR="005927B1" w:rsidRPr="003F3BC8" w:rsidRDefault="005927B1" w:rsidP="00A804CC">
      <w:pPr>
        <w:spacing w:before="120" w:after="120" w:line="254" w:lineRule="auto"/>
        <w:ind w:firstLine="709"/>
        <w:jc w:val="both"/>
        <w:rPr>
          <w:rFonts w:ascii="Tahoma" w:hAnsi="Tahoma" w:cs="Tahoma"/>
          <w:bCs/>
          <w:sz w:val="24"/>
          <w:szCs w:val="24"/>
          <w:u w:val="single"/>
        </w:rPr>
      </w:pPr>
      <w:r w:rsidRPr="003F3BC8">
        <w:rPr>
          <w:rFonts w:ascii="Tahoma" w:hAnsi="Tahoma" w:cs="Tahoma"/>
          <w:bCs/>
          <w:sz w:val="24"/>
          <w:szCs w:val="24"/>
          <w:u w:val="single"/>
        </w:rPr>
        <w:t xml:space="preserve">Требования к </w:t>
      </w:r>
      <w:r>
        <w:rPr>
          <w:rFonts w:ascii="Tahoma" w:hAnsi="Tahoma" w:cs="Tahoma"/>
          <w:bCs/>
          <w:sz w:val="24"/>
          <w:szCs w:val="24"/>
          <w:u w:val="single"/>
        </w:rPr>
        <w:t>внесению изменений в проектную и рабочую документацию</w:t>
      </w:r>
      <w:r w:rsidRPr="003F3BC8">
        <w:rPr>
          <w:rFonts w:ascii="Tahoma" w:hAnsi="Tahoma" w:cs="Tahoma"/>
          <w:bCs/>
          <w:sz w:val="24"/>
          <w:szCs w:val="24"/>
          <w:u w:val="single"/>
        </w:rPr>
        <w:t>:</w:t>
      </w:r>
    </w:p>
    <w:p w14:paraId="42C8CAB1" w14:textId="5B6039A3" w:rsidR="005927B1" w:rsidRDefault="005927B1" w:rsidP="00B71C27">
      <w:pPr>
        <w:spacing w:after="120" w:line="254" w:lineRule="auto"/>
        <w:ind w:firstLine="709"/>
        <w:contextualSpacing/>
        <w:jc w:val="both"/>
        <w:rPr>
          <w:rFonts w:ascii="Tahoma" w:hAnsi="Tahoma" w:cs="Tahoma"/>
          <w:bCs/>
          <w:sz w:val="24"/>
          <w:szCs w:val="24"/>
        </w:rPr>
      </w:pPr>
      <w:r>
        <w:rPr>
          <w:rFonts w:ascii="Tahoma" w:hAnsi="Tahoma" w:cs="Tahoma"/>
          <w:bCs/>
          <w:sz w:val="24"/>
          <w:szCs w:val="24"/>
        </w:rPr>
        <w:t xml:space="preserve">Выпуск откорректированной документации разработчик сопровождает разрешением на внесение изменений в соответствии с ГОСТ Р 21.101-2026 </w:t>
      </w:r>
      <w:r w:rsidR="00B95198">
        <w:rPr>
          <w:rFonts w:ascii="Tahoma" w:hAnsi="Tahoma" w:cs="Tahoma"/>
          <w:bCs/>
          <w:sz w:val="24"/>
          <w:szCs w:val="24"/>
        </w:rPr>
        <w:t>«</w:t>
      </w:r>
      <w:r>
        <w:rPr>
          <w:rFonts w:ascii="Tahoma" w:hAnsi="Tahoma" w:cs="Tahoma"/>
          <w:bCs/>
          <w:sz w:val="24"/>
          <w:szCs w:val="24"/>
        </w:rPr>
        <w:t>Основные требования к проектной и рабочей документации».</w:t>
      </w:r>
    </w:p>
    <w:p w14:paraId="77E96909" w14:textId="7BB5F5C9" w:rsidR="00B71C27" w:rsidRDefault="00B71C27" w:rsidP="005927B1">
      <w:pPr>
        <w:spacing w:after="0" w:line="254" w:lineRule="auto"/>
        <w:ind w:firstLine="709"/>
        <w:jc w:val="both"/>
        <w:rPr>
          <w:rFonts w:ascii="Tahoma" w:hAnsi="Tahoma" w:cs="Tahoma"/>
          <w:bCs/>
          <w:sz w:val="24"/>
          <w:szCs w:val="24"/>
        </w:rPr>
      </w:pPr>
      <w:r w:rsidRPr="00B71C27">
        <w:rPr>
          <w:rFonts w:ascii="Tahoma" w:hAnsi="Tahoma" w:cs="Tahoma"/>
          <w:bCs/>
          <w:sz w:val="24"/>
          <w:szCs w:val="24"/>
        </w:rPr>
        <w:t>Все изменения, вносимые в ПСД должны идентифицироваться на чертежах, в таблицах и в текстовой части.</w:t>
      </w:r>
    </w:p>
    <w:p w14:paraId="0EA31E47" w14:textId="20059BEC" w:rsidR="005927B1" w:rsidRPr="00B71C27" w:rsidRDefault="005927B1" w:rsidP="005927B1">
      <w:pPr>
        <w:spacing w:after="0" w:line="254" w:lineRule="auto"/>
        <w:ind w:firstLine="709"/>
        <w:jc w:val="both"/>
        <w:rPr>
          <w:rFonts w:ascii="Tahoma" w:hAnsi="Tahoma" w:cs="Tahoma"/>
          <w:bCs/>
          <w:sz w:val="24"/>
          <w:szCs w:val="24"/>
        </w:rPr>
      </w:pPr>
      <w:r>
        <w:rPr>
          <w:rFonts w:ascii="Tahoma" w:hAnsi="Tahoma" w:cs="Tahoma"/>
          <w:bCs/>
          <w:sz w:val="24"/>
          <w:szCs w:val="24"/>
        </w:rPr>
        <w:t>Выпуск изменений заменой листов комплекта РД допускаются в случае, если ране выпущенный лист не позволяет вместить все «облака» изменений. Во всех прочих случаях изменения должны вноситься в соответствии с требованиями ГОСТ Р 21.101-2026 с выделением изменённой части документа «облаком» и нумерацией участков изменений.</w:t>
      </w:r>
    </w:p>
    <w:p w14:paraId="1A392BC7" w14:textId="5C822460" w:rsidR="003F3BC8" w:rsidRPr="003F3BC8" w:rsidRDefault="003F3BC8" w:rsidP="003F3BC8">
      <w:pPr>
        <w:spacing w:before="120" w:after="120" w:line="254" w:lineRule="auto"/>
        <w:ind w:firstLine="709"/>
        <w:jc w:val="both"/>
        <w:rPr>
          <w:rFonts w:ascii="Tahoma" w:hAnsi="Tahoma" w:cs="Tahoma"/>
          <w:bCs/>
          <w:sz w:val="24"/>
          <w:szCs w:val="24"/>
          <w:u w:val="single"/>
        </w:rPr>
      </w:pPr>
      <w:r w:rsidRPr="003F3BC8">
        <w:rPr>
          <w:rFonts w:ascii="Tahoma" w:hAnsi="Tahoma" w:cs="Tahoma"/>
          <w:bCs/>
          <w:sz w:val="24"/>
          <w:szCs w:val="24"/>
          <w:u w:val="single"/>
        </w:rPr>
        <w:t>Требования к заказным спецификациям:</w:t>
      </w:r>
    </w:p>
    <w:p w14:paraId="2B47EC32" w14:textId="77777777" w:rsidR="00B95198" w:rsidRPr="00B95198" w:rsidRDefault="00B95198" w:rsidP="00B95198">
      <w:pPr>
        <w:spacing w:after="0" w:line="254" w:lineRule="auto"/>
        <w:ind w:firstLine="709"/>
        <w:jc w:val="both"/>
        <w:rPr>
          <w:rFonts w:ascii="Tahoma" w:hAnsi="Tahoma" w:cs="Tahoma"/>
          <w:bCs/>
          <w:sz w:val="24"/>
          <w:szCs w:val="24"/>
        </w:rPr>
      </w:pPr>
      <w:r w:rsidRPr="00B95198">
        <w:rPr>
          <w:rFonts w:ascii="Tahoma" w:hAnsi="Tahoma" w:cs="Tahoma"/>
          <w:bCs/>
          <w:sz w:val="24"/>
          <w:szCs w:val="24"/>
        </w:rPr>
        <w:t>Заказную документацию предоставить:</w:t>
      </w:r>
    </w:p>
    <w:p w14:paraId="013D0313" w14:textId="77777777" w:rsidR="00B95198" w:rsidRPr="00B95198" w:rsidRDefault="00B95198" w:rsidP="00B95198">
      <w:pPr>
        <w:pStyle w:val="a4"/>
        <w:numPr>
          <w:ilvl w:val="0"/>
          <w:numId w:val="47"/>
        </w:numPr>
        <w:tabs>
          <w:tab w:val="left" w:pos="1134"/>
        </w:tabs>
        <w:spacing w:line="254" w:lineRule="auto"/>
        <w:ind w:left="0" w:firstLine="709"/>
        <w:jc w:val="both"/>
        <w:rPr>
          <w:rFonts w:ascii="Tahoma" w:hAnsi="Tahoma" w:cs="Tahoma"/>
          <w:bCs/>
          <w:sz w:val="24"/>
          <w:szCs w:val="24"/>
        </w:rPr>
      </w:pPr>
      <w:r w:rsidRPr="00B95198">
        <w:rPr>
          <w:rFonts w:ascii="Tahoma" w:hAnsi="Tahoma" w:cs="Tahoma"/>
          <w:bCs/>
          <w:sz w:val="24"/>
          <w:szCs w:val="24"/>
        </w:rPr>
        <w:t>на оборудование серийного изготовления – опросные листы;</w:t>
      </w:r>
    </w:p>
    <w:p w14:paraId="1CAB9944" w14:textId="77777777" w:rsidR="00B95198" w:rsidRPr="00B95198" w:rsidRDefault="00B95198" w:rsidP="00B95198">
      <w:pPr>
        <w:pStyle w:val="a4"/>
        <w:numPr>
          <w:ilvl w:val="0"/>
          <w:numId w:val="47"/>
        </w:numPr>
        <w:tabs>
          <w:tab w:val="left" w:pos="1134"/>
        </w:tabs>
        <w:spacing w:line="254" w:lineRule="auto"/>
        <w:ind w:left="0" w:firstLine="709"/>
        <w:jc w:val="both"/>
        <w:rPr>
          <w:rFonts w:ascii="Tahoma" w:hAnsi="Tahoma" w:cs="Tahoma"/>
          <w:bCs/>
          <w:sz w:val="24"/>
          <w:szCs w:val="24"/>
        </w:rPr>
      </w:pPr>
      <w:r w:rsidRPr="00B95198">
        <w:rPr>
          <w:rFonts w:ascii="Tahoma" w:hAnsi="Tahoma" w:cs="Tahoma"/>
          <w:bCs/>
          <w:sz w:val="24"/>
          <w:szCs w:val="24"/>
        </w:rPr>
        <w:t xml:space="preserve">на </w:t>
      </w:r>
      <w:proofErr w:type="spellStart"/>
      <w:r w:rsidRPr="00B95198">
        <w:rPr>
          <w:rFonts w:ascii="Tahoma" w:hAnsi="Tahoma" w:cs="Tahoma"/>
          <w:bCs/>
          <w:sz w:val="24"/>
          <w:szCs w:val="24"/>
        </w:rPr>
        <w:t>нестандартизированное</w:t>
      </w:r>
      <w:proofErr w:type="spellEnd"/>
      <w:r w:rsidRPr="00B95198">
        <w:rPr>
          <w:rFonts w:ascii="Tahoma" w:hAnsi="Tahoma" w:cs="Tahoma"/>
          <w:bCs/>
          <w:sz w:val="24"/>
          <w:szCs w:val="24"/>
        </w:rPr>
        <w:t xml:space="preserve"> оборудование и сооружения заводского изготовления (</w:t>
      </w:r>
      <w:proofErr w:type="spellStart"/>
      <w:r w:rsidRPr="00B95198">
        <w:rPr>
          <w:rFonts w:ascii="Tahoma" w:hAnsi="Tahoma" w:cs="Tahoma"/>
          <w:bCs/>
          <w:sz w:val="24"/>
          <w:szCs w:val="24"/>
        </w:rPr>
        <w:t>блочно</w:t>
      </w:r>
      <w:proofErr w:type="spellEnd"/>
      <w:r w:rsidRPr="00B95198">
        <w:rPr>
          <w:rFonts w:ascii="Tahoma" w:hAnsi="Tahoma" w:cs="Tahoma"/>
          <w:bCs/>
          <w:sz w:val="24"/>
          <w:szCs w:val="24"/>
        </w:rPr>
        <w:t>-модульная поставка) - исходные требования;</w:t>
      </w:r>
    </w:p>
    <w:p w14:paraId="7E23835E" w14:textId="77777777" w:rsidR="00B95198" w:rsidRPr="00B95198" w:rsidRDefault="00B95198" w:rsidP="00B95198">
      <w:pPr>
        <w:pStyle w:val="a4"/>
        <w:numPr>
          <w:ilvl w:val="0"/>
          <w:numId w:val="47"/>
        </w:numPr>
        <w:tabs>
          <w:tab w:val="left" w:pos="1134"/>
        </w:tabs>
        <w:spacing w:line="254" w:lineRule="auto"/>
        <w:ind w:left="0" w:firstLine="709"/>
        <w:jc w:val="both"/>
        <w:rPr>
          <w:rFonts w:ascii="Tahoma" w:hAnsi="Tahoma" w:cs="Tahoma"/>
          <w:bCs/>
          <w:sz w:val="24"/>
          <w:szCs w:val="24"/>
        </w:rPr>
      </w:pPr>
      <w:r w:rsidRPr="00B95198">
        <w:rPr>
          <w:rFonts w:ascii="Tahoma" w:hAnsi="Tahoma" w:cs="Tahoma"/>
          <w:bCs/>
          <w:sz w:val="24"/>
          <w:szCs w:val="24"/>
        </w:rPr>
        <w:t>на сооружения индивидуального изготовления – техническое задание.</w:t>
      </w:r>
    </w:p>
    <w:p w14:paraId="3373A54C" w14:textId="77777777" w:rsidR="00B95198" w:rsidRPr="00B95198" w:rsidRDefault="00B95198" w:rsidP="00B95198">
      <w:pPr>
        <w:spacing w:after="0" w:line="254" w:lineRule="auto"/>
        <w:ind w:firstLine="709"/>
        <w:jc w:val="both"/>
        <w:rPr>
          <w:rFonts w:ascii="Tahoma" w:hAnsi="Tahoma" w:cs="Tahoma"/>
          <w:bCs/>
          <w:sz w:val="24"/>
          <w:szCs w:val="24"/>
        </w:rPr>
      </w:pPr>
      <w:r w:rsidRPr="00B95198">
        <w:rPr>
          <w:rFonts w:ascii="Tahoma" w:hAnsi="Tahoma" w:cs="Tahoma"/>
          <w:bCs/>
          <w:sz w:val="24"/>
          <w:szCs w:val="24"/>
        </w:rPr>
        <w:t>При разработке ПД сформировать заказные спецификации.</w:t>
      </w:r>
    </w:p>
    <w:p w14:paraId="7699254E" w14:textId="77777777" w:rsidR="00B95198" w:rsidRPr="00B95198" w:rsidRDefault="00B95198" w:rsidP="00B95198">
      <w:pPr>
        <w:spacing w:after="0" w:line="254" w:lineRule="auto"/>
        <w:ind w:firstLine="709"/>
        <w:jc w:val="both"/>
        <w:rPr>
          <w:rFonts w:ascii="Tahoma" w:hAnsi="Tahoma" w:cs="Tahoma"/>
          <w:bCs/>
          <w:sz w:val="24"/>
          <w:szCs w:val="24"/>
        </w:rPr>
      </w:pPr>
      <w:r w:rsidRPr="00B95198">
        <w:rPr>
          <w:rFonts w:ascii="Tahoma" w:hAnsi="Tahoma" w:cs="Tahoma"/>
          <w:bCs/>
          <w:sz w:val="24"/>
          <w:szCs w:val="24"/>
        </w:rPr>
        <w:t>Требования к оформлению заказной документации:</w:t>
      </w:r>
    </w:p>
    <w:p w14:paraId="6C391339" w14:textId="77777777" w:rsidR="00B95198" w:rsidRPr="00B95198" w:rsidRDefault="00B95198" w:rsidP="00B95198">
      <w:pPr>
        <w:pStyle w:val="a4"/>
        <w:numPr>
          <w:ilvl w:val="0"/>
          <w:numId w:val="47"/>
        </w:numPr>
        <w:tabs>
          <w:tab w:val="left" w:pos="1134"/>
        </w:tabs>
        <w:spacing w:line="254" w:lineRule="auto"/>
        <w:ind w:left="0" w:firstLine="709"/>
        <w:jc w:val="both"/>
        <w:rPr>
          <w:rFonts w:ascii="Tahoma" w:hAnsi="Tahoma" w:cs="Tahoma"/>
          <w:bCs/>
          <w:sz w:val="24"/>
          <w:szCs w:val="24"/>
        </w:rPr>
      </w:pPr>
      <w:r w:rsidRPr="00B95198">
        <w:rPr>
          <w:rFonts w:ascii="Tahoma" w:hAnsi="Tahoma" w:cs="Tahoma"/>
          <w:bCs/>
          <w:sz w:val="24"/>
          <w:szCs w:val="24"/>
        </w:rPr>
        <w:lastRenderedPageBreak/>
        <w:t>заказные спецификации на стадии «Проектная документация» на оборудование длительного цикла изготовления выполнить на отдельных листах;</w:t>
      </w:r>
    </w:p>
    <w:p w14:paraId="64A37581" w14:textId="77777777" w:rsidR="00B95198" w:rsidRPr="00B95198" w:rsidRDefault="00B95198" w:rsidP="00B95198">
      <w:pPr>
        <w:pStyle w:val="a4"/>
        <w:numPr>
          <w:ilvl w:val="0"/>
          <w:numId w:val="47"/>
        </w:numPr>
        <w:tabs>
          <w:tab w:val="left" w:pos="1134"/>
        </w:tabs>
        <w:spacing w:line="254" w:lineRule="auto"/>
        <w:ind w:left="0" w:firstLine="709"/>
        <w:jc w:val="both"/>
        <w:rPr>
          <w:rFonts w:ascii="Tahoma" w:hAnsi="Tahoma" w:cs="Tahoma"/>
          <w:bCs/>
          <w:sz w:val="24"/>
          <w:szCs w:val="24"/>
        </w:rPr>
      </w:pPr>
      <w:r w:rsidRPr="00B95198">
        <w:rPr>
          <w:rFonts w:ascii="Tahoma" w:hAnsi="Tahoma" w:cs="Tahoma"/>
          <w:bCs/>
          <w:sz w:val="24"/>
          <w:szCs w:val="24"/>
        </w:rPr>
        <w:t>оформить отдельным документом на стадии «Проектная документация» сборник опросных листов/исходных требований и заданий заводам-изготовителям.</w:t>
      </w:r>
    </w:p>
    <w:p w14:paraId="6DDFC32E" w14:textId="77777777" w:rsidR="00B95198" w:rsidRPr="00B95198" w:rsidRDefault="00B95198" w:rsidP="00B95198">
      <w:pPr>
        <w:spacing w:after="0" w:line="254" w:lineRule="auto"/>
        <w:ind w:firstLine="709"/>
        <w:jc w:val="both"/>
        <w:rPr>
          <w:rFonts w:ascii="Tahoma" w:hAnsi="Tahoma" w:cs="Tahoma"/>
          <w:bCs/>
          <w:sz w:val="24"/>
          <w:szCs w:val="24"/>
        </w:rPr>
      </w:pPr>
      <w:r w:rsidRPr="00B95198">
        <w:rPr>
          <w:rFonts w:ascii="Tahoma" w:hAnsi="Tahoma" w:cs="Tahoma"/>
          <w:bCs/>
          <w:sz w:val="24"/>
          <w:szCs w:val="24"/>
        </w:rPr>
        <w:t>Разработать сводную, суммарную таблицу всех применяемых материалов (в том числе металлопроката) по всем маркам и позициям в формате *.</w:t>
      </w:r>
      <w:proofErr w:type="spellStart"/>
      <w:r w:rsidRPr="00B95198">
        <w:rPr>
          <w:rFonts w:ascii="Tahoma" w:hAnsi="Tahoma" w:cs="Tahoma"/>
          <w:bCs/>
          <w:sz w:val="24"/>
          <w:szCs w:val="24"/>
        </w:rPr>
        <w:t>xlsx</w:t>
      </w:r>
      <w:proofErr w:type="spellEnd"/>
      <w:r w:rsidRPr="00B95198">
        <w:rPr>
          <w:rFonts w:ascii="Tahoma" w:hAnsi="Tahoma" w:cs="Tahoma"/>
          <w:bCs/>
          <w:sz w:val="24"/>
          <w:szCs w:val="24"/>
        </w:rPr>
        <w:t>.</w:t>
      </w:r>
    </w:p>
    <w:p w14:paraId="3C4FBC70" w14:textId="77777777" w:rsidR="00B95198" w:rsidRPr="00B95198" w:rsidRDefault="00B95198" w:rsidP="00B95198">
      <w:pPr>
        <w:spacing w:after="0" w:line="254" w:lineRule="auto"/>
        <w:ind w:firstLine="709"/>
        <w:jc w:val="both"/>
        <w:rPr>
          <w:rFonts w:ascii="Tahoma" w:hAnsi="Tahoma" w:cs="Tahoma"/>
          <w:bCs/>
          <w:sz w:val="24"/>
          <w:szCs w:val="24"/>
        </w:rPr>
      </w:pPr>
      <w:r w:rsidRPr="00B95198">
        <w:rPr>
          <w:rFonts w:ascii="Tahoma" w:hAnsi="Tahoma" w:cs="Tahoma"/>
          <w:bCs/>
          <w:sz w:val="24"/>
          <w:szCs w:val="24"/>
        </w:rPr>
        <w:t>В заказных и сводных спецификациях указать альтернативные марки стали для возможной замены принятых в проектных решениях.</w:t>
      </w:r>
    </w:p>
    <w:p w14:paraId="59FCF0EC" w14:textId="77777777" w:rsidR="00B95198" w:rsidRPr="00B95198" w:rsidRDefault="00B95198" w:rsidP="00B95198">
      <w:pPr>
        <w:spacing w:after="0" w:line="254" w:lineRule="auto"/>
        <w:ind w:firstLine="709"/>
        <w:jc w:val="both"/>
        <w:rPr>
          <w:rFonts w:ascii="Tahoma" w:hAnsi="Tahoma" w:cs="Tahoma"/>
          <w:bCs/>
          <w:sz w:val="24"/>
          <w:szCs w:val="24"/>
        </w:rPr>
      </w:pPr>
      <w:r w:rsidRPr="00B95198">
        <w:rPr>
          <w:rFonts w:ascii="Tahoma" w:hAnsi="Tahoma" w:cs="Tahoma"/>
          <w:bCs/>
          <w:sz w:val="24"/>
          <w:szCs w:val="24"/>
        </w:rPr>
        <w:t>Не допускается предъявлений требований к изделиям и оборудованию, ограничивающих конкуренцию при выборе поставщика.</w:t>
      </w:r>
    </w:p>
    <w:p w14:paraId="57B37E93" w14:textId="77777777" w:rsidR="00B95198" w:rsidRPr="00B95198" w:rsidRDefault="00B95198" w:rsidP="00B95198">
      <w:pPr>
        <w:spacing w:after="0" w:line="254" w:lineRule="auto"/>
        <w:ind w:firstLine="709"/>
        <w:jc w:val="both"/>
        <w:rPr>
          <w:rFonts w:ascii="Tahoma" w:hAnsi="Tahoma" w:cs="Tahoma"/>
          <w:bCs/>
          <w:sz w:val="24"/>
          <w:szCs w:val="24"/>
        </w:rPr>
      </w:pPr>
      <w:r w:rsidRPr="00B95198">
        <w:rPr>
          <w:rFonts w:ascii="Tahoma" w:hAnsi="Tahoma" w:cs="Tahoma"/>
          <w:bCs/>
          <w:sz w:val="24"/>
          <w:szCs w:val="24"/>
        </w:rPr>
        <w:t>В составе рабочей документации выполнить заказные спецификации с указанием для каждой позиции оборудования, материалов и изделий Глобального идентификатора АСУ НСИ (далее – ГИД). ГИД кодируется и присваивается Исполнителем, либо применяется уже существующий, с определенными ограничениями (должен быть расширен на площадку ЗФ, открыт к закупу). Заказчик со своей стороны обеспечивает Исполнителю доступ к системе АСУ НСИ, или другие обязательные документы, актуальные на дату разработки Документации.</w:t>
      </w:r>
    </w:p>
    <w:p w14:paraId="1C0BBC60" w14:textId="77777777" w:rsidR="00B95198" w:rsidRPr="00B95198" w:rsidRDefault="00B95198" w:rsidP="00B95198">
      <w:pPr>
        <w:spacing w:after="0" w:line="254" w:lineRule="auto"/>
        <w:ind w:firstLine="709"/>
        <w:jc w:val="both"/>
        <w:rPr>
          <w:rFonts w:ascii="Tahoma" w:hAnsi="Tahoma" w:cs="Tahoma"/>
          <w:bCs/>
          <w:sz w:val="24"/>
          <w:szCs w:val="24"/>
        </w:rPr>
      </w:pPr>
      <w:r w:rsidRPr="00B95198">
        <w:rPr>
          <w:rFonts w:ascii="Tahoma" w:hAnsi="Tahoma" w:cs="Tahoma"/>
          <w:bCs/>
          <w:sz w:val="24"/>
          <w:szCs w:val="24"/>
        </w:rPr>
        <w:t>На каждом листе чертежа, заказной спецификации, должен быть указан шифр объекта.</w:t>
      </w:r>
    </w:p>
    <w:p w14:paraId="094662BB" w14:textId="77777777" w:rsidR="00B95198" w:rsidRPr="00B95198" w:rsidRDefault="00B95198" w:rsidP="00B95198">
      <w:pPr>
        <w:spacing w:after="0" w:line="254" w:lineRule="auto"/>
        <w:ind w:firstLine="709"/>
        <w:jc w:val="both"/>
        <w:rPr>
          <w:rFonts w:ascii="Tahoma" w:hAnsi="Tahoma" w:cs="Tahoma"/>
          <w:bCs/>
          <w:sz w:val="24"/>
          <w:szCs w:val="24"/>
        </w:rPr>
      </w:pPr>
      <w:r w:rsidRPr="00B95198">
        <w:rPr>
          <w:rFonts w:ascii="Tahoma" w:hAnsi="Tahoma" w:cs="Tahoma"/>
          <w:bCs/>
          <w:sz w:val="24"/>
          <w:szCs w:val="24"/>
        </w:rPr>
        <w:t>В заказных спецификациях должно быть разделение на «Материалы» и «Оборудование».</w:t>
      </w:r>
    </w:p>
    <w:p w14:paraId="6C4647B8" w14:textId="77777777" w:rsidR="00B95198" w:rsidRPr="00B95198" w:rsidRDefault="00B95198" w:rsidP="00B95198">
      <w:pPr>
        <w:spacing w:after="0" w:line="254" w:lineRule="auto"/>
        <w:ind w:firstLine="709"/>
        <w:jc w:val="both"/>
        <w:rPr>
          <w:rFonts w:ascii="Tahoma" w:hAnsi="Tahoma" w:cs="Tahoma"/>
          <w:bCs/>
          <w:sz w:val="24"/>
          <w:szCs w:val="24"/>
        </w:rPr>
      </w:pPr>
      <w:r w:rsidRPr="00B95198">
        <w:rPr>
          <w:rFonts w:ascii="Tahoma" w:hAnsi="Tahoma" w:cs="Tahoma"/>
          <w:bCs/>
          <w:sz w:val="24"/>
          <w:szCs w:val="24"/>
        </w:rPr>
        <w:t>Опросный лист, эскизный чертеж, должны содержать титульный лист с полным наименованием организации, подготовившей документ, наименованием объекта капитального строительства, указанием шифра объекта, наименование документа, должность и подпись лиц, ответственных за разработку документа, разделы: общие сведения, технические требования, требования к поставке, требования к технической документации, требования к сертификации, требование к упаковке, иметь в составе опросный лист.</w:t>
      </w:r>
    </w:p>
    <w:p w14:paraId="5F3A48FD" w14:textId="77777777" w:rsidR="00B95198" w:rsidRPr="00B95198" w:rsidRDefault="00B95198" w:rsidP="00B95198">
      <w:pPr>
        <w:spacing w:after="0" w:line="254" w:lineRule="auto"/>
        <w:ind w:firstLine="709"/>
        <w:jc w:val="both"/>
        <w:rPr>
          <w:rFonts w:ascii="Tahoma" w:hAnsi="Tahoma" w:cs="Tahoma"/>
          <w:bCs/>
          <w:sz w:val="24"/>
          <w:szCs w:val="24"/>
        </w:rPr>
      </w:pPr>
      <w:r w:rsidRPr="00B95198">
        <w:rPr>
          <w:rFonts w:ascii="Tahoma" w:hAnsi="Tahoma" w:cs="Tahoma"/>
          <w:bCs/>
          <w:sz w:val="24"/>
          <w:szCs w:val="24"/>
        </w:rPr>
        <w:t xml:space="preserve">Внесение изменений в Документации осуществляется в соответствии с требованиями раздела 7 </w:t>
      </w:r>
      <w:bookmarkStart w:id="121" w:name="_Hlk234926070"/>
      <w:r w:rsidRPr="00B95198">
        <w:rPr>
          <w:rFonts w:ascii="Tahoma" w:hAnsi="Tahoma" w:cs="Tahoma"/>
          <w:bCs/>
          <w:sz w:val="24"/>
          <w:szCs w:val="24"/>
        </w:rPr>
        <w:t xml:space="preserve">ГОСТ Р 21.101-2026 </w:t>
      </w:r>
      <w:bookmarkEnd w:id="121"/>
      <w:r w:rsidRPr="00B95198">
        <w:rPr>
          <w:rFonts w:ascii="Tahoma" w:hAnsi="Tahoma" w:cs="Tahoma"/>
          <w:bCs/>
          <w:sz w:val="24"/>
          <w:szCs w:val="24"/>
        </w:rPr>
        <w:t>«Система проектной документации для строительства. Основные требования к проектной и рабочей документации».</w:t>
      </w:r>
    </w:p>
    <w:p w14:paraId="5A0F0885" w14:textId="77777777" w:rsidR="00B95198" w:rsidRPr="00B95198" w:rsidRDefault="00B95198" w:rsidP="00B95198">
      <w:pPr>
        <w:spacing w:after="0" w:line="254" w:lineRule="auto"/>
        <w:ind w:firstLine="709"/>
        <w:jc w:val="both"/>
        <w:rPr>
          <w:rFonts w:ascii="Tahoma" w:hAnsi="Tahoma" w:cs="Tahoma"/>
          <w:bCs/>
          <w:sz w:val="24"/>
          <w:szCs w:val="24"/>
        </w:rPr>
      </w:pPr>
      <w:r w:rsidRPr="00B95198">
        <w:rPr>
          <w:rFonts w:ascii="Tahoma" w:hAnsi="Tahoma" w:cs="Tahoma"/>
          <w:bCs/>
          <w:sz w:val="24"/>
          <w:szCs w:val="24"/>
        </w:rPr>
        <w:t>В составе опросных листов необходимо указывать подробные требования к оборудованию, а также предусмотреть следующие требования к оборудованию и поставщику неприменимые требования в каждом конкретном случае могут быть обосновано исключены/заменены:</w:t>
      </w:r>
    </w:p>
    <w:p w14:paraId="0DC6C4C4" w14:textId="77777777" w:rsidR="00B95198" w:rsidRPr="00B95198" w:rsidRDefault="00B95198" w:rsidP="00B95198">
      <w:pPr>
        <w:pStyle w:val="a4"/>
        <w:numPr>
          <w:ilvl w:val="0"/>
          <w:numId w:val="47"/>
        </w:numPr>
        <w:tabs>
          <w:tab w:val="left" w:pos="1134"/>
        </w:tabs>
        <w:spacing w:line="254" w:lineRule="auto"/>
        <w:ind w:left="0" w:firstLine="709"/>
        <w:jc w:val="both"/>
        <w:rPr>
          <w:rFonts w:ascii="Tahoma" w:hAnsi="Tahoma" w:cs="Tahoma"/>
          <w:bCs/>
          <w:sz w:val="24"/>
          <w:szCs w:val="24"/>
        </w:rPr>
      </w:pPr>
      <w:r w:rsidRPr="00B95198">
        <w:rPr>
          <w:rFonts w:ascii="Tahoma" w:hAnsi="Tahoma" w:cs="Tahoma"/>
          <w:bCs/>
          <w:sz w:val="24"/>
          <w:szCs w:val="24"/>
        </w:rPr>
        <w:t>требование о предоставлении поставщиком информации о необходимости проведения шеф-монтажных и шеф-наладочных работ по поставляемому оборудованию его сотрудниками или сотрудниками подрядной организации;</w:t>
      </w:r>
    </w:p>
    <w:p w14:paraId="1D773CA4" w14:textId="77777777" w:rsidR="00B95198" w:rsidRPr="00B95198" w:rsidRDefault="00B95198" w:rsidP="00B95198">
      <w:pPr>
        <w:pStyle w:val="a4"/>
        <w:numPr>
          <w:ilvl w:val="0"/>
          <w:numId w:val="47"/>
        </w:numPr>
        <w:tabs>
          <w:tab w:val="left" w:pos="1134"/>
        </w:tabs>
        <w:spacing w:line="254" w:lineRule="auto"/>
        <w:ind w:left="0" w:firstLine="709"/>
        <w:jc w:val="both"/>
        <w:rPr>
          <w:rFonts w:ascii="Tahoma" w:hAnsi="Tahoma" w:cs="Tahoma"/>
          <w:bCs/>
          <w:sz w:val="24"/>
          <w:szCs w:val="24"/>
        </w:rPr>
      </w:pPr>
      <w:r w:rsidRPr="00B95198">
        <w:rPr>
          <w:rFonts w:ascii="Tahoma" w:hAnsi="Tahoma" w:cs="Tahoma"/>
          <w:bCs/>
          <w:sz w:val="24"/>
          <w:szCs w:val="24"/>
        </w:rPr>
        <w:t>требование о предоставлении поставщиком информации о необходимости проведения пусконаладочных работ по поставляемому оборудованию его сотрудниками или сотрудниками подрядной организации;</w:t>
      </w:r>
    </w:p>
    <w:p w14:paraId="025E2437" w14:textId="77777777" w:rsidR="00B95198" w:rsidRPr="00B95198" w:rsidRDefault="00B95198" w:rsidP="00B95198">
      <w:pPr>
        <w:pStyle w:val="a4"/>
        <w:numPr>
          <w:ilvl w:val="0"/>
          <w:numId w:val="47"/>
        </w:numPr>
        <w:tabs>
          <w:tab w:val="left" w:pos="1134"/>
        </w:tabs>
        <w:spacing w:line="254" w:lineRule="auto"/>
        <w:ind w:left="0" w:firstLine="709"/>
        <w:jc w:val="both"/>
        <w:rPr>
          <w:rFonts w:ascii="Tahoma" w:hAnsi="Tahoma" w:cs="Tahoma"/>
          <w:bCs/>
          <w:sz w:val="24"/>
          <w:szCs w:val="24"/>
        </w:rPr>
      </w:pPr>
      <w:r w:rsidRPr="00B95198">
        <w:rPr>
          <w:rFonts w:ascii="Tahoma" w:hAnsi="Tahoma" w:cs="Tahoma"/>
          <w:bCs/>
          <w:sz w:val="24"/>
          <w:szCs w:val="24"/>
        </w:rPr>
        <w:t>требование о предоставлении поставщиком информации о сохранении гарантийного срока на поставляемое оборудование, в случае отказа от привлечения сотрудников поставщика к проведению ШНР и (или) ПНР;</w:t>
      </w:r>
    </w:p>
    <w:p w14:paraId="70A01424" w14:textId="77777777" w:rsidR="00B95198" w:rsidRPr="00B95198" w:rsidRDefault="00B95198" w:rsidP="00B95198">
      <w:pPr>
        <w:pStyle w:val="a4"/>
        <w:numPr>
          <w:ilvl w:val="0"/>
          <w:numId w:val="47"/>
        </w:numPr>
        <w:tabs>
          <w:tab w:val="left" w:pos="1134"/>
        </w:tabs>
        <w:spacing w:line="254" w:lineRule="auto"/>
        <w:ind w:left="0" w:firstLine="709"/>
        <w:jc w:val="both"/>
        <w:rPr>
          <w:rFonts w:ascii="Tahoma" w:hAnsi="Tahoma" w:cs="Tahoma"/>
          <w:bCs/>
          <w:sz w:val="24"/>
          <w:szCs w:val="24"/>
        </w:rPr>
      </w:pPr>
      <w:r w:rsidRPr="00B95198">
        <w:rPr>
          <w:rFonts w:ascii="Tahoma" w:hAnsi="Tahoma" w:cs="Tahoma"/>
          <w:bCs/>
          <w:sz w:val="24"/>
          <w:szCs w:val="24"/>
        </w:rPr>
        <w:t>требование о предоставлении поставщиком информации стоимости продления гарантийных обязательств;</w:t>
      </w:r>
    </w:p>
    <w:p w14:paraId="483191D4" w14:textId="77777777" w:rsidR="00B95198" w:rsidRPr="00B95198" w:rsidRDefault="00B95198" w:rsidP="00B95198">
      <w:pPr>
        <w:pStyle w:val="a4"/>
        <w:numPr>
          <w:ilvl w:val="0"/>
          <w:numId w:val="47"/>
        </w:numPr>
        <w:tabs>
          <w:tab w:val="left" w:pos="1134"/>
        </w:tabs>
        <w:spacing w:line="254" w:lineRule="auto"/>
        <w:ind w:left="0" w:firstLine="709"/>
        <w:jc w:val="both"/>
        <w:rPr>
          <w:rFonts w:ascii="Tahoma" w:hAnsi="Tahoma" w:cs="Tahoma"/>
          <w:bCs/>
          <w:sz w:val="24"/>
          <w:szCs w:val="24"/>
        </w:rPr>
      </w:pPr>
      <w:r w:rsidRPr="00B95198">
        <w:rPr>
          <w:rFonts w:ascii="Tahoma" w:hAnsi="Tahoma" w:cs="Tahoma"/>
          <w:bCs/>
          <w:sz w:val="24"/>
          <w:szCs w:val="24"/>
        </w:rPr>
        <w:lastRenderedPageBreak/>
        <w:t>требование о предоставлении поставщиком информации об условиях хранения оборудования и материалов;</w:t>
      </w:r>
    </w:p>
    <w:p w14:paraId="30B46063" w14:textId="77777777" w:rsidR="00B95198" w:rsidRPr="00B95198" w:rsidRDefault="00B95198" w:rsidP="00B95198">
      <w:pPr>
        <w:pStyle w:val="a4"/>
        <w:numPr>
          <w:ilvl w:val="0"/>
          <w:numId w:val="47"/>
        </w:numPr>
        <w:tabs>
          <w:tab w:val="left" w:pos="1134"/>
        </w:tabs>
        <w:spacing w:line="254" w:lineRule="auto"/>
        <w:ind w:left="0" w:firstLine="709"/>
        <w:jc w:val="both"/>
        <w:rPr>
          <w:rFonts w:ascii="Tahoma" w:hAnsi="Tahoma" w:cs="Tahoma"/>
          <w:bCs/>
          <w:sz w:val="24"/>
          <w:szCs w:val="24"/>
        </w:rPr>
      </w:pPr>
      <w:r w:rsidRPr="00B95198">
        <w:rPr>
          <w:rFonts w:ascii="Tahoma" w:hAnsi="Tahoma" w:cs="Tahoma"/>
          <w:bCs/>
          <w:sz w:val="24"/>
          <w:szCs w:val="24"/>
        </w:rPr>
        <w:t>требование о предоставлении поставщиком информации об особых квалификационных требованиях (требования по наличию дополнительных) аттестаций к сотрудникам строительно-монтажной и (или) пусконаладочной организации;</w:t>
      </w:r>
    </w:p>
    <w:p w14:paraId="12E27ECC" w14:textId="77777777" w:rsidR="00B95198" w:rsidRDefault="00B95198" w:rsidP="00B95198">
      <w:pPr>
        <w:pStyle w:val="a4"/>
        <w:numPr>
          <w:ilvl w:val="2"/>
          <w:numId w:val="50"/>
        </w:numPr>
        <w:tabs>
          <w:tab w:val="left" w:pos="373"/>
          <w:tab w:val="left" w:pos="448"/>
        </w:tabs>
        <w:ind w:left="0" w:right="141" w:firstLine="0"/>
        <w:contextualSpacing/>
        <w:jc w:val="both"/>
        <w:rPr>
          <w:rFonts w:ascii="Tahoma" w:eastAsiaTheme="minorHAnsi" w:hAnsi="Tahoma" w:cs="Tahoma"/>
          <w:sz w:val="24"/>
          <w:szCs w:val="24"/>
          <w:lang w:eastAsia="en-US"/>
        </w:rPr>
      </w:pPr>
      <w:r>
        <w:rPr>
          <w:rFonts w:ascii="Tahoma" w:eastAsiaTheme="minorHAnsi" w:hAnsi="Tahoma" w:cs="Tahoma"/>
          <w:sz w:val="24"/>
          <w:szCs w:val="24"/>
          <w:lang w:eastAsia="en-US"/>
        </w:rPr>
        <w:t>требование о предоставлении поставщиком информации о наличии собственных лицензированных (сертифицированных) центров обучения, для получения навыков пуска и безопасной работы с поставляемым оборудованием, и (или) рекомендованных центров для прохождения обучения по программе поставщика;</w:t>
      </w:r>
    </w:p>
    <w:p w14:paraId="162720DE" w14:textId="77777777" w:rsidR="00B95198" w:rsidRPr="00B95198" w:rsidRDefault="00B95198" w:rsidP="00B95198">
      <w:pPr>
        <w:pStyle w:val="a4"/>
        <w:numPr>
          <w:ilvl w:val="0"/>
          <w:numId w:val="47"/>
        </w:numPr>
        <w:tabs>
          <w:tab w:val="left" w:pos="1134"/>
        </w:tabs>
        <w:spacing w:line="254" w:lineRule="auto"/>
        <w:ind w:left="0" w:firstLine="709"/>
        <w:jc w:val="both"/>
        <w:rPr>
          <w:rFonts w:ascii="Tahoma" w:hAnsi="Tahoma" w:cs="Tahoma"/>
          <w:bCs/>
          <w:sz w:val="24"/>
          <w:szCs w:val="24"/>
        </w:rPr>
      </w:pPr>
      <w:r w:rsidRPr="00B95198">
        <w:rPr>
          <w:rFonts w:ascii="Tahoma" w:hAnsi="Tahoma" w:cs="Tahoma"/>
          <w:bCs/>
          <w:sz w:val="24"/>
          <w:szCs w:val="24"/>
        </w:rPr>
        <w:t>требование о предоставлении поставщиком информации о необходимости и возможности выезда сотрудника поставщика на объект строительства для обучения эксплуатационного персонала навыкам пуска и безопасной эксплуатации поставленного оборудования;</w:t>
      </w:r>
    </w:p>
    <w:p w14:paraId="7624A66F" w14:textId="77777777" w:rsidR="00B95198" w:rsidRPr="00B95198" w:rsidRDefault="00B95198" w:rsidP="00B95198">
      <w:pPr>
        <w:pStyle w:val="a4"/>
        <w:numPr>
          <w:ilvl w:val="0"/>
          <w:numId w:val="47"/>
        </w:numPr>
        <w:tabs>
          <w:tab w:val="left" w:pos="1134"/>
        </w:tabs>
        <w:spacing w:line="254" w:lineRule="auto"/>
        <w:ind w:left="0" w:firstLine="709"/>
        <w:jc w:val="both"/>
        <w:rPr>
          <w:rFonts w:ascii="Tahoma" w:hAnsi="Tahoma" w:cs="Tahoma"/>
          <w:bCs/>
          <w:sz w:val="24"/>
          <w:szCs w:val="24"/>
        </w:rPr>
      </w:pPr>
      <w:r w:rsidRPr="00B95198">
        <w:rPr>
          <w:rFonts w:ascii="Tahoma" w:hAnsi="Tahoma" w:cs="Tahoma"/>
          <w:bCs/>
          <w:sz w:val="24"/>
          <w:szCs w:val="24"/>
        </w:rPr>
        <w:t>требование о предоставлении поставщиком информации о необходимости и состав работ и стоимости по техническому (сервисному) обслуживанию поставляемого оборудования в процессе его эксплуатации, подлежащих выполнению сотрудниками поставщика»;</w:t>
      </w:r>
    </w:p>
    <w:p w14:paraId="7711DC98" w14:textId="77777777" w:rsidR="00B95198" w:rsidRPr="00B95198" w:rsidRDefault="00B95198" w:rsidP="00B95198">
      <w:pPr>
        <w:pStyle w:val="a4"/>
        <w:numPr>
          <w:ilvl w:val="0"/>
          <w:numId w:val="47"/>
        </w:numPr>
        <w:tabs>
          <w:tab w:val="left" w:pos="1134"/>
        </w:tabs>
        <w:spacing w:line="254" w:lineRule="auto"/>
        <w:ind w:left="0" w:firstLine="709"/>
        <w:jc w:val="both"/>
        <w:rPr>
          <w:rFonts w:ascii="Tahoma" w:hAnsi="Tahoma" w:cs="Tahoma"/>
          <w:bCs/>
          <w:sz w:val="24"/>
          <w:szCs w:val="24"/>
        </w:rPr>
      </w:pPr>
      <w:r w:rsidRPr="00B95198">
        <w:rPr>
          <w:rFonts w:ascii="Tahoma" w:hAnsi="Tahoma" w:cs="Tahoma"/>
          <w:bCs/>
          <w:sz w:val="24"/>
          <w:szCs w:val="24"/>
        </w:rPr>
        <w:t>требования по техническому обслуживанию и ремонту оборудования, сроки ТО и ТР;</w:t>
      </w:r>
    </w:p>
    <w:p w14:paraId="03489F32" w14:textId="77777777" w:rsidR="00B95198" w:rsidRPr="00B95198" w:rsidRDefault="00B95198" w:rsidP="00B95198">
      <w:pPr>
        <w:pStyle w:val="a4"/>
        <w:numPr>
          <w:ilvl w:val="0"/>
          <w:numId w:val="47"/>
        </w:numPr>
        <w:tabs>
          <w:tab w:val="left" w:pos="1134"/>
        </w:tabs>
        <w:spacing w:line="254" w:lineRule="auto"/>
        <w:ind w:left="0" w:firstLine="709"/>
        <w:jc w:val="both"/>
        <w:rPr>
          <w:rFonts w:ascii="Tahoma" w:hAnsi="Tahoma" w:cs="Tahoma"/>
          <w:bCs/>
          <w:sz w:val="24"/>
          <w:szCs w:val="24"/>
        </w:rPr>
      </w:pPr>
      <w:r w:rsidRPr="00B95198">
        <w:rPr>
          <w:rFonts w:ascii="Tahoma" w:hAnsi="Tahoma" w:cs="Tahoma"/>
          <w:bCs/>
          <w:sz w:val="24"/>
          <w:szCs w:val="24"/>
        </w:rPr>
        <w:t>о предоставлении поставщиком инструкций по эксплуатации оборудования;</w:t>
      </w:r>
    </w:p>
    <w:p w14:paraId="140FEAE7" w14:textId="77777777" w:rsidR="00B95198" w:rsidRPr="00B95198" w:rsidRDefault="00B95198" w:rsidP="00B95198">
      <w:pPr>
        <w:pStyle w:val="a4"/>
        <w:numPr>
          <w:ilvl w:val="0"/>
          <w:numId w:val="47"/>
        </w:numPr>
        <w:tabs>
          <w:tab w:val="left" w:pos="1134"/>
        </w:tabs>
        <w:spacing w:line="254" w:lineRule="auto"/>
        <w:ind w:left="0" w:firstLine="709"/>
        <w:jc w:val="both"/>
        <w:rPr>
          <w:rFonts w:ascii="Tahoma" w:hAnsi="Tahoma" w:cs="Tahoma"/>
          <w:bCs/>
          <w:sz w:val="24"/>
          <w:szCs w:val="24"/>
        </w:rPr>
      </w:pPr>
      <w:r w:rsidRPr="00B95198">
        <w:rPr>
          <w:rFonts w:ascii="Tahoma" w:hAnsi="Tahoma" w:cs="Tahoma"/>
          <w:bCs/>
          <w:sz w:val="24"/>
          <w:szCs w:val="24"/>
        </w:rPr>
        <w:t xml:space="preserve">поставляемое оборудование оно должно быть вновь изготовленным и </w:t>
      </w:r>
      <w:proofErr w:type="spellStart"/>
      <w:r w:rsidRPr="00B95198">
        <w:rPr>
          <w:rFonts w:ascii="Tahoma" w:hAnsi="Tahoma" w:cs="Tahoma"/>
          <w:bCs/>
          <w:sz w:val="24"/>
          <w:szCs w:val="24"/>
        </w:rPr>
        <w:t>ремонтопригодным</w:t>
      </w:r>
      <w:proofErr w:type="spellEnd"/>
      <w:r w:rsidRPr="00B95198">
        <w:rPr>
          <w:rFonts w:ascii="Tahoma" w:hAnsi="Tahoma" w:cs="Tahoma"/>
          <w:bCs/>
          <w:sz w:val="24"/>
          <w:szCs w:val="24"/>
        </w:rPr>
        <w:t xml:space="preserve"> (не бывшим в употреблении и не снятым с хранения), и должно соответствовать условиям эксплуатации;</w:t>
      </w:r>
    </w:p>
    <w:p w14:paraId="41B35A11" w14:textId="77777777" w:rsidR="00B95198" w:rsidRPr="00B95198" w:rsidRDefault="00B95198" w:rsidP="00B95198">
      <w:pPr>
        <w:pStyle w:val="a4"/>
        <w:numPr>
          <w:ilvl w:val="0"/>
          <w:numId w:val="47"/>
        </w:numPr>
        <w:tabs>
          <w:tab w:val="left" w:pos="1134"/>
        </w:tabs>
        <w:spacing w:line="254" w:lineRule="auto"/>
        <w:ind w:left="0" w:firstLine="709"/>
        <w:jc w:val="both"/>
        <w:rPr>
          <w:rFonts w:ascii="Tahoma" w:hAnsi="Tahoma" w:cs="Tahoma"/>
          <w:bCs/>
          <w:sz w:val="24"/>
          <w:szCs w:val="24"/>
        </w:rPr>
      </w:pPr>
      <w:r w:rsidRPr="00B95198">
        <w:rPr>
          <w:rFonts w:ascii="Tahoma" w:hAnsi="Tahoma" w:cs="Tahoma"/>
          <w:bCs/>
          <w:sz w:val="24"/>
          <w:szCs w:val="24"/>
        </w:rPr>
        <w:t>конструктивное исполнение и внутренняя обвязка емкостного оборудования должна быть согласована с Заказчиком;</w:t>
      </w:r>
    </w:p>
    <w:p w14:paraId="189306DC" w14:textId="77777777" w:rsidR="00B95198" w:rsidRPr="00B95198" w:rsidRDefault="00B95198" w:rsidP="00B95198">
      <w:pPr>
        <w:pStyle w:val="a4"/>
        <w:numPr>
          <w:ilvl w:val="0"/>
          <w:numId w:val="47"/>
        </w:numPr>
        <w:tabs>
          <w:tab w:val="left" w:pos="1134"/>
        </w:tabs>
        <w:spacing w:line="254" w:lineRule="auto"/>
        <w:ind w:left="0" w:firstLine="709"/>
        <w:jc w:val="both"/>
        <w:rPr>
          <w:rFonts w:ascii="Tahoma" w:hAnsi="Tahoma" w:cs="Tahoma"/>
          <w:bCs/>
          <w:sz w:val="24"/>
          <w:szCs w:val="24"/>
        </w:rPr>
      </w:pPr>
      <w:r w:rsidRPr="00B95198">
        <w:rPr>
          <w:rFonts w:ascii="Tahoma" w:hAnsi="Tahoma" w:cs="Tahoma"/>
          <w:bCs/>
          <w:sz w:val="24"/>
          <w:szCs w:val="24"/>
        </w:rPr>
        <w:t>требование о необходимости первичной приемки оборудования, которая должна осуществляться непосредственно на заводе-изготовителе (за счет средств поставщика оборудования) и в присутствии специалистов Заказчика. Для эксклюзивного, инновационного оборудования, ранее не поставлявшегося на территории РФ, либо изготавливаемого штучно, а также для оборудования, имеющего необходимые разрешительные документы, срок действия которых заканчивается до планируемой даты изготовления, изготовитель (поставщик) данного оборудования должен гарантировать предоставление всех необходимых документов до приемки объекта в эксплуатацию;</w:t>
      </w:r>
    </w:p>
    <w:p w14:paraId="5B7AE0BD" w14:textId="77777777" w:rsidR="00B95198" w:rsidRPr="00B95198" w:rsidRDefault="00B95198" w:rsidP="00B95198">
      <w:pPr>
        <w:pStyle w:val="a4"/>
        <w:numPr>
          <w:ilvl w:val="0"/>
          <w:numId w:val="47"/>
        </w:numPr>
        <w:tabs>
          <w:tab w:val="left" w:pos="1134"/>
        </w:tabs>
        <w:spacing w:line="254" w:lineRule="auto"/>
        <w:ind w:left="0" w:firstLine="709"/>
        <w:jc w:val="both"/>
        <w:rPr>
          <w:rFonts w:ascii="Tahoma" w:hAnsi="Tahoma" w:cs="Tahoma"/>
          <w:bCs/>
          <w:sz w:val="24"/>
          <w:szCs w:val="24"/>
        </w:rPr>
      </w:pPr>
      <w:r w:rsidRPr="00B95198">
        <w:rPr>
          <w:rFonts w:ascii="Tahoma" w:hAnsi="Tahoma" w:cs="Tahoma"/>
          <w:bCs/>
          <w:sz w:val="24"/>
          <w:szCs w:val="24"/>
        </w:rPr>
        <w:t>требование о проведении комиссионного входного контроля Заказчиком по комплексной сборке оборудования на территории завода изготовителя с выводом на режим для последующей отправки в адрес Застройщика (Технического заказчика).</w:t>
      </w:r>
    </w:p>
    <w:p w14:paraId="308000CD" w14:textId="0935DA7B" w:rsidR="009B7368" w:rsidRPr="001F72E9" w:rsidRDefault="009B7368" w:rsidP="001F72E9">
      <w:pPr>
        <w:spacing w:after="120" w:line="254" w:lineRule="auto"/>
        <w:ind w:firstLine="709"/>
        <w:contextualSpacing/>
        <w:jc w:val="both"/>
        <w:rPr>
          <w:rFonts w:ascii="Tahoma" w:hAnsi="Tahoma" w:cs="Tahoma"/>
          <w:bCs/>
          <w:i/>
          <w:color w:val="0070C0"/>
          <w:sz w:val="24"/>
          <w:szCs w:val="24"/>
        </w:rPr>
      </w:pPr>
    </w:p>
    <w:sectPr w:rsidR="009B7368" w:rsidRPr="001F72E9" w:rsidSect="0036554A">
      <w:headerReference w:type="default" r:id="rId8"/>
      <w:footerReference w:type="default" r:id="rId9"/>
      <w:headerReference w:type="first" r:id="rId10"/>
      <w:footerReference w:type="first" r:id="rId11"/>
      <w:pgSz w:w="11906" w:h="16838" w:code="9"/>
      <w:pgMar w:top="1134" w:right="1134" w:bottom="1134" w:left="1134" w:header="425"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C9F5EB" w14:textId="77777777" w:rsidR="00715FA1" w:rsidRDefault="00715FA1" w:rsidP="00D472D0">
      <w:pPr>
        <w:spacing w:after="0" w:line="240" w:lineRule="auto"/>
      </w:pPr>
      <w:r>
        <w:separator/>
      </w:r>
    </w:p>
  </w:endnote>
  <w:endnote w:type="continuationSeparator" w:id="0">
    <w:p w14:paraId="75F1DEF1" w14:textId="77777777" w:rsidR="00715FA1" w:rsidRDefault="00715FA1" w:rsidP="00D472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6058836"/>
      <w:docPartObj>
        <w:docPartGallery w:val="Page Numbers (Bottom of Page)"/>
        <w:docPartUnique/>
      </w:docPartObj>
    </w:sdtPr>
    <w:sdtEndPr>
      <w:rPr>
        <w:rFonts w:ascii="Tahoma" w:hAnsi="Tahoma" w:cs="Tahoma"/>
        <w:sz w:val="24"/>
      </w:rPr>
    </w:sdtEndPr>
    <w:sdtContent>
      <w:p w14:paraId="35AD6AA3" w14:textId="78D9E250" w:rsidR="00E32692" w:rsidRPr="001F72E9" w:rsidRDefault="00E32692">
        <w:pPr>
          <w:pStyle w:val="ad"/>
          <w:jc w:val="right"/>
          <w:rPr>
            <w:rFonts w:ascii="Tahoma" w:hAnsi="Tahoma" w:cs="Tahoma"/>
            <w:sz w:val="24"/>
          </w:rPr>
        </w:pPr>
        <w:r w:rsidRPr="001F72E9">
          <w:rPr>
            <w:rFonts w:ascii="Tahoma" w:hAnsi="Tahoma" w:cs="Tahoma"/>
            <w:sz w:val="24"/>
          </w:rPr>
          <w:fldChar w:fldCharType="begin"/>
        </w:r>
        <w:r w:rsidRPr="001F72E9">
          <w:rPr>
            <w:rFonts w:ascii="Tahoma" w:hAnsi="Tahoma" w:cs="Tahoma"/>
            <w:sz w:val="24"/>
          </w:rPr>
          <w:instrText>PAGE   \* MERGEFORMAT</w:instrText>
        </w:r>
        <w:r w:rsidRPr="001F72E9">
          <w:rPr>
            <w:rFonts w:ascii="Tahoma" w:hAnsi="Tahoma" w:cs="Tahoma"/>
            <w:sz w:val="24"/>
          </w:rPr>
          <w:fldChar w:fldCharType="separate"/>
        </w:r>
        <w:r w:rsidR="001300FB">
          <w:rPr>
            <w:rFonts w:ascii="Tahoma" w:hAnsi="Tahoma" w:cs="Tahoma"/>
            <w:noProof/>
            <w:sz w:val="24"/>
          </w:rPr>
          <w:t>21</w:t>
        </w:r>
        <w:r w:rsidRPr="001F72E9">
          <w:rPr>
            <w:rFonts w:ascii="Tahoma" w:hAnsi="Tahoma" w:cs="Tahoma"/>
            <w:sz w:val="24"/>
          </w:rPr>
          <w:fldChar w:fldCharType="end"/>
        </w:r>
      </w:p>
    </w:sdtContent>
  </w:sdt>
  <w:p w14:paraId="69465E4F" w14:textId="77777777" w:rsidR="00E32692" w:rsidRDefault="00E32692">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C1CB1" w14:textId="766103BC" w:rsidR="00E32692" w:rsidRPr="001F72E9" w:rsidRDefault="00E32692">
    <w:pPr>
      <w:pStyle w:val="ad"/>
      <w:jc w:val="right"/>
      <w:rPr>
        <w:rFonts w:ascii="Tahoma" w:hAnsi="Tahoma" w:cs="Tahoma"/>
        <w:sz w:val="24"/>
      </w:rPr>
    </w:pPr>
  </w:p>
  <w:p w14:paraId="7A7F1341" w14:textId="77777777" w:rsidR="00E32692" w:rsidRDefault="00E32692">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4B2249" w14:textId="77777777" w:rsidR="00715FA1" w:rsidRDefault="00715FA1" w:rsidP="00D472D0">
      <w:pPr>
        <w:spacing w:after="0" w:line="240" w:lineRule="auto"/>
      </w:pPr>
      <w:r>
        <w:separator/>
      </w:r>
    </w:p>
  </w:footnote>
  <w:footnote w:type="continuationSeparator" w:id="0">
    <w:p w14:paraId="36BB2D99" w14:textId="77777777" w:rsidR="00715FA1" w:rsidRDefault="00715FA1" w:rsidP="00D472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D1ADAF" w14:textId="3E27D307" w:rsidR="00E32692" w:rsidRPr="00752956" w:rsidRDefault="00E32692" w:rsidP="00752956">
    <w:pPr>
      <w:pStyle w:val="a9"/>
      <w:jc w:val="right"/>
      <w:rPr>
        <w:rFonts w:ascii="Tahoma" w:hAnsi="Tahoma" w:cs="Tahoma"/>
      </w:rPr>
    </w:pPr>
    <w:r>
      <w:rPr>
        <w:rFonts w:ascii="Tahoma" w:hAnsi="Tahoma" w:cs="Tahoma"/>
      </w:rPr>
      <w:t>Приложение 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4" w:type="dxa"/>
      <w:jc w:val="center"/>
      <w:tblBorders>
        <w:top w:val="single" w:sz="4" w:space="0" w:color="C0C0C0"/>
        <w:left w:val="single" w:sz="4" w:space="0" w:color="C0C0C0"/>
        <w:bottom w:val="single" w:sz="4" w:space="0" w:color="C0C0C0"/>
        <w:right w:val="single" w:sz="4" w:space="0" w:color="C0C0C0"/>
        <w:insideV w:val="single" w:sz="4" w:space="0" w:color="C0C0C0"/>
      </w:tblBorders>
      <w:tblLayout w:type="fixed"/>
      <w:tblLook w:val="0000" w:firstRow="0" w:lastRow="0" w:firstColumn="0" w:lastColumn="0" w:noHBand="0" w:noVBand="0"/>
    </w:tblPr>
    <w:tblGrid>
      <w:gridCol w:w="6096"/>
      <w:gridCol w:w="3118"/>
    </w:tblGrid>
    <w:tr w:rsidR="00E32692" w:rsidRPr="0050340C" w14:paraId="14D3FF3C" w14:textId="77777777" w:rsidTr="00003ECC">
      <w:trPr>
        <w:trHeight w:val="426"/>
        <w:jc w:val="center"/>
      </w:trPr>
      <w:tc>
        <w:tcPr>
          <w:tcW w:w="6096" w:type="dxa"/>
          <w:tcBorders>
            <w:top w:val="single" w:sz="4" w:space="0" w:color="C0C0C0"/>
            <w:bottom w:val="single" w:sz="4" w:space="0" w:color="C0C0C0"/>
          </w:tcBorders>
          <w:vAlign w:val="center"/>
        </w:tcPr>
        <w:p w14:paraId="5BCA5569" w14:textId="0F34055A" w:rsidR="00E32692" w:rsidRPr="00083FEA" w:rsidRDefault="00E32692" w:rsidP="000B5D35">
          <w:pPr>
            <w:pStyle w:val="a9"/>
            <w:jc w:val="center"/>
            <w:rPr>
              <w:rFonts w:ascii="Tahoma" w:hAnsi="Tahoma" w:cs="Tahoma"/>
              <w:sz w:val="18"/>
              <w:szCs w:val="18"/>
            </w:rPr>
          </w:pPr>
          <w:r>
            <w:rPr>
              <w:rFonts w:ascii="Tahoma" w:hAnsi="Tahoma" w:cs="Tahoma"/>
              <w:sz w:val="18"/>
              <w:szCs w:val="18"/>
            </w:rPr>
            <w:t>Требования к составу и содержанию Технических условий на проектирование</w:t>
          </w:r>
        </w:p>
      </w:tc>
      <w:tc>
        <w:tcPr>
          <w:tcW w:w="3118" w:type="dxa"/>
          <w:vAlign w:val="center"/>
        </w:tcPr>
        <w:p w14:paraId="7C3B951A" w14:textId="77777777" w:rsidR="00E32692" w:rsidRPr="00083FEA" w:rsidRDefault="00E32692" w:rsidP="001F72E9">
          <w:pPr>
            <w:pStyle w:val="a9"/>
            <w:rPr>
              <w:rFonts w:ascii="Tahoma" w:hAnsi="Tahoma" w:cs="Tahoma"/>
              <w:sz w:val="18"/>
              <w:szCs w:val="18"/>
            </w:rPr>
          </w:pPr>
        </w:p>
      </w:tc>
    </w:tr>
  </w:tbl>
  <w:p w14:paraId="7526C24E" w14:textId="5901F4C2" w:rsidR="00E32692" w:rsidRPr="001F72E9" w:rsidRDefault="00E32692" w:rsidP="001F72E9">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8FE"/>
    <w:multiLevelType w:val="multilevel"/>
    <w:tmpl w:val="4B78A8FA"/>
    <w:styleLink w:val="1"/>
    <w:lvl w:ilvl="0">
      <w:start w:val="2"/>
      <w:numFmt w:val="decimal"/>
      <w:lvlText w:val="%1"/>
      <w:lvlJc w:val="left"/>
      <w:pPr>
        <w:ind w:left="375" w:hanging="375"/>
      </w:pPr>
      <w:rPr>
        <w:rFonts w:hint="default"/>
      </w:rPr>
    </w:lvl>
    <w:lvl w:ilvl="1">
      <w:start w:val="23"/>
      <w:numFmt w:val="decimal"/>
      <w:lvlRestart w:val="0"/>
      <w:lvlText w:val="%1.%2"/>
      <w:lvlJc w:val="left"/>
      <w:pPr>
        <w:ind w:left="1027" w:hanging="375"/>
      </w:pPr>
      <w:rPr>
        <w:rFonts w:hint="default"/>
      </w:rPr>
    </w:lvl>
    <w:lvl w:ilvl="2">
      <w:start w:val="1"/>
      <w:numFmt w:val="decimal"/>
      <w:lvlText w:val="%1.%2.%3"/>
      <w:lvlJc w:val="left"/>
      <w:pPr>
        <w:ind w:left="2024" w:hanging="720"/>
      </w:pPr>
      <w:rPr>
        <w:rFonts w:hint="default"/>
      </w:rPr>
    </w:lvl>
    <w:lvl w:ilvl="3">
      <w:start w:val="1"/>
      <w:numFmt w:val="decimal"/>
      <w:lvlText w:val="%1.%2.%3.%4"/>
      <w:lvlJc w:val="left"/>
      <w:pPr>
        <w:ind w:left="3036" w:hanging="1080"/>
      </w:pPr>
      <w:rPr>
        <w:rFonts w:hint="default"/>
      </w:rPr>
    </w:lvl>
    <w:lvl w:ilvl="4">
      <w:start w:val="1"/>
      <w:numFmt w:val="decimal"/>
      <w:lvlText w:val="%1.%2.%3.%4.%5"/>
      <w:lvlJc w:val="left"/>
      <w:pPr>
        <w:ind w:left="3688" w:hanging="1080"/>
      </w:pPr>
      <w:rPr>
        <w:rFonts w:hint="default"/>
      </w:rPr>
    </w:lvl>
    <w:lvl w:ilvl="5">
      <w:start w:val="1"/>
      <w:numFmt w:val="decimal"/>
      <w:lvlText w:val="%1.%2.%3.%4.%5.%6"/>
      <w:lvlJc w:val="left"/>
      <w:pPr>
        <w:ind w:left="4700" w:hanging="1440"/>
      </w:pPr>
      <w:rPr>
        <w:rFonts w:hint="default"/>
      </w:rPr>
    </w:lvl>
    <w:lvl w:ilvl="6">
      <w:start w:val="1"/>
      <w:numFmt w:val="decimal"/>
      <w:lvlText w:val="%1.%2.%3.%4.%5.%6.%7"/>
      <w:lvlJc w:val="left"/>
      <w:pPr>
        <w:ind w:left="5352" w:hanging="1440"/>
      </w:pPr>
      <w:rPr>
        <w:rFonts w:hint="default"/>
      </w:rPr>
    </w:lvl>
    <w:lvl w:ilvl="7">
      <w:start w:val="1"/>
      <w:numFmt w:val="decimal"/>
      <w:lvlText w:val="%1.%2.%3.%4.%5.%6.%7.%8"/>
      <w:lvlJc w:val="left"/>
      <w:pPr>
        <w:ind w:left="6364" w:hanging="1800"/>
      </w:pPr>
      <w:rPr>
        <w:rFonts w:hint="default"/>
      </w:rPr>
    </w:lvl>
    <w:lvl w:ilvl="8">
      <w:start w:val="1"/>
      <w:numFmt w:val="decimal"/>
      <w:lvlText w:val="%1.%2.%3.%4.%5.%6.%7.%8.%9"/>
      <w:lvlJc w:val="left"/>
      <w:pPr>
        <w:ind w:left="7016" w:hanging="1800"/>
      </w:pPr>
      <w:rPr>
        <w:rFonts w:hint="default"/>
      </w:rPr>
    </w:lvl>
  </w:abstractNum>
  <w:abstractNum w:abstractNumId="1" w15:restartNumberingAfterBreak="0">
    <w:nsid w:val="01EF55D3"/>
    <w:multiLevelType w:val="hybridMultilevel"/>
    <w:tmpl w:val="C9567BE2"/>
    <w:lvl w:ilvl="0" w:tplc="04190019">
      <w:start w:val="1"/>
      <w:numFmt w:val="lowerLetter"/>
      <w:lvlText w:val="%1."/>
      <w:lvlJc w:val="left"/>
      <w:pPr>
        <w:ind w:left="360" w:hanging="360"/>
      </w:pPr>
      <w:rPr>
        <w:rFonts w:hint="default"/>
      </w:rPr>
    </w:lvl>
    <w:lvl w:ilvl="1" w:tplc="04190001">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41538BC"/>
    <w:multiLevelType w:val="multilevel"/>
    <w:tmpl w:val="91FE38D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192" w:hanging="2520"/>
      </w:pPr>
      <w:rPr>
        <w:rFonts w:hint="default"/>
      </w:rPr>
    </w:lvl>
  </w:abstractNum>
  <w:abstractNum w:abstractNumId="3" w15:restartNumberingAfterBreak="0">
    <w:nsid w:val="08236282"/>
    <w:multiLevelType w:val="hybridMultilevel"/>
    <w:tmpl w:val="42ECCDEA"/>
    <w:lvl w:ilvl="0" w:tplc="F75C1912">
      <w:start w:val="1"/>
      <w:numFmt w:val="lowerLetter"/>
      <w:lvlText w:val="%1."/>
      <w:lvlJc w:val="left"/>
      <w:pPr>
        <w:ind w:left="360" w:hanging="360"/>
      </w:pPr>
      <w:rPr>
        <w:rFonts w:hint="default"/>
      </w:rPr>
    </w:lvl>
    <w:lvl w:ilvl="1" w:tplc="04190001">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C6E7AB3"/>
    <w:multiLevelType w:val="multilevel"/>
    <w:tmpl w:val="EA9E3086"/>
    <w:lvl w:ilvl="0">
      <w:start w:val="2"/>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192" w:hanging="2520"/>
      </w:pPr>
      <w:rPr>
        <w:rFonts w:hint="default"/>
      </w:rPr>
    </w:lvl>
  </w:abstractNum>
  <w:abstractNum w:abstractNumId="5" w15:restartNumberingAfterBreak="0">
    <w:nsid w:val="0E487FC4"/>
    <w:multiLevelType w:val="multilevel"/>
    <w:tmpl w:val="136A1B7C"/>
    <w:lvl w:ilvl="0">
      <w:start w:val="1"/>
      <w:numFmt w:val="decimal"/>
      <w:lvlText w:val="%1"/>
      <w:lvlJc w:val="left"/>
      <w:pPr>
        <w:ind w:left="432" w:hanging="432"/>
      </w:pPr>
      <w:rPr>
        <w: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2585B70"/>
    <w:multiLevelType w:val="multilevel"/>
    <w:tmpl w:val="FEE65BAC"/>
    <w:lvl w:ilvl="0">
      <w:start w:val="1"/>
      <w:numFmt w:val="decimal"/>
      <w:lvlText w:val="%1."/>
      <w:lvlJc w:val="left"/>
      <w:pPr>
        <w:ind w:left="720" w:hanging="360"/>
      </w:pPr>
      <w:rPr>
        <w:rFonts w:hint="default"/>
        <w:color w:val="auto"/>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2064" w:hanging="144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982" w:hanging="2160"/>
      </w:pPr>
      <w:rPr>
        <w:rFonts w:hint="default"/>
      </w:rPr>
    </w:lvl>
    <w:lvl w:ilvl="8">
      <w:start w:val="1"/>
      <w:numFmt w:val="decimal"/>
      <w:isLgl/>
      <w:lvlText w:val="%1.%2.%3.%4.%5.%6.%7.%8.%9."/>
      <w:lvlJc w:val="left"/>
      <w:pPr>
        <w:ind w:left="3048" w:hanging="2160"/>
      </w:pPr>
      <w:rPr>
        <w:rFonts w:hint="default"/>
      </w:rPr>
    </w:lvl>
  </w:abstractNum>
  <w:abstractNum w:abstractNumId="7" w15:restartNumberingAfterBreak="0">
    <w:nsid w:val="16742753"/>
    <w:multiLevelType w:val="hybridMultilevel"/>
    <w:tmpl w:val="E800E18A"/>
    <w:lvl w:ilvl="0" w:tplc="ECA03502">
      <w:start w:val="1"/>
      <w:numFmt w:val="lowerLetter"/>
      <w:lvlText w:val="%1)"/>
      <w:lvlJc w:val="left"/>
      <w:pPr>
        <w:ind w:left="1211" w:hanging="360"/>
      </w:pPr>
      <w:rPr>
        <w:rFonts w:hint="default"/>
        <w:color w:val="0070C0"/>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0117F6"/>
    <w:multiLevelType w:val="hybridMultilevel"/>
    <w:tmpl w:val="42ECCDEA"/>
    <w:lvl w:ilvl="0" w:tplc="F75C1912">
      <w:start w:val="1"/>
      <w:numFmt w:val="lowerLetter"/>
      <w:lvlText w:val="%1."/>
      <w:lvlJc w:val="left"/>
      <w:pPr>
        <w:ind w:left="360" w:hanging="360"/>
      </w:pPr>
      <w:rPr>
        <w:rFonts w:hint="default"/>
      </w:rPr>
    </w:lvl>
    <w:lvl w:ilvl="1" w:tplc="04190001">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9BE52A1"/>
    <w:multiLevelType w:val="hybridMultilevel"/>
    <w:tmpl w:val="42ECCDEA"/>
    <w:lvl w:ilvl="0" w:tplc="F75C1912">
      <w:start w:val="1"/>
      <w:numFmt w:val="lowerLetter"/>
      <w:lvlText w:val="%1."/>
      <w:lvlJc w:val="left"/>
      <w:pPr>
        <w:ind w:left="360" w:hanging="360"/>
      </w:pPr>
      <w:rPr>
        <w:rFonts w:hint="default"/>
      </w:rPr>
    </w:lvl>
    <w:lvl w:ilvl="1" w:tplc="04190001">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1D4B07C1"/>
    <w:multiLevelType w:val="hybridMultilevel"/>
    <w:tmpl w:val="71A64F7C"/>
    <w:lvl w:ilvl="0" w:tplc="3650F1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FD02560"/>
    <w:multiLevelType w:val="hybridMultilevel"/>
    <w:tmpl w:val="080618A6"/>
    <w:lvl w:ilvl="0" w:tplc="56602A5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225D74E7"/>
    <w:multiLevelType w:val="hybridMultilevel"/>
    <w:tmpl w:val="3940BDCE"/>
    <w:lvl w:ilvl="0" w:tplc="3650F1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3774923"/>
    <w:multiLevelType w:val="hybridMultilevel"/>
    <w:tmpl w:val="42ECCDEA"/>
    <w:lvl w:ilvl="0" w:tplc="F75C1912">
      <w:start w:val="1"/>
      <w:numFmt w:val="lowerLetter"/>
      <w:lvlText w:val="%1."/>
      <w:lvlJc w:val="left"/>
      <w:pPr>
        <w:ind w:left="360" w:hanging="360"/>
      </w:pPr>
      <w:rPr>
        <w:rFonts w:hint="default"/>
      </w:rPr>
    </w:lvl>
    <w:lvl w:ilvl="1" w:tplc="04190001">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2C740F66"/>
    <w:multiLevelType w:val="hybridMultilevel"/>
    <w:tmpl w:val="F9EA4C10"/>
    <w:lvl w:ilvl="0" w:tplc="A236752E">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2E327AEA"/>
    <w:multiLevelType w:val="hybridMultilevel"/>
    <w:tmpl w:val="42ECCDEA"/>
    <w:lvl w:ilvl="0" w:tplc="F75C1912">
      <w:start w:val="1"/>
      <w:numFmt w:val="lowerLetter"/>
      <w:lvlText w:val="%1."/>
      <w:lvlJc w:val="left"/>
      <w:pPr>
        <w:ind w:left="360" w:hanging="360"/>
      </w:pPr>
      <w:rPr>
        <w:rFonts w:hint="default"/>
      </w:rPr>
    </w:lvl>
    <w:lvl w:ilvl="1" w:tplc="04190001">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04D2570"/>
    <w:multiLevelType w:val="hybridMultilevel"/>
    <w:tmpl w:val="42ECCDEA"/>
    <w:lvl w:ilvl="0" w:tplc="F75C1912">
      <w:start w:val="1"/>
      <w:numFmt w:val="lowerLetter"/>
      <w:lvlText w:val="%1."/>
      <w:lvlJc w:val="left"/>
      <w:pPr>
        <w:ind w:left="360" w:hanging="360"/>
      </w:pPr>
      <w:rPr>
        <w:rFonts w:hint="default"/>
      </w:rPr>
    </w:lvl>
    <w:lvl w:ilvl="1" w:tplc="04190001">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33450BEC"/>
    <w:multiLevelType w:val="hybridMultilevel"/>
    <w:tmpl w:val="C9567BE2"/>
    <w:lvl w:ilvl="0" w:tplc="04190019">
      <w:start w:val="1"/>
      <w:numFmt w:val="lowerLetter"/>
      <w:lvlText w:val="%1."/>
      <w:lvlJc w:val="left"/>
      <w:pPr>
        <w:ind w:left="360" w:hanging="360"/>
      </w:pPr>
      <w:rPr>
        <w:rFonts w:hint="default"/>
      </w:rPr>
    </w:lvl>
    <w:lvl w:ilvl="1" w:tplc="04190001">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AC2739F"/>
    <w:multiLevelType w:val="hybridMultilevel"/>
    <w:tmpl w:val="C9567BE2"/>
    <w:lvl w:ilvl="0" w:tplc="04190019">
      <w:start w:val="1"/>
      <w:numFmt w:val="lowerLetter"/>
      <w:lvlText w:val="%1."/>
      <w:lvlJc w:val="left"/>
      <w:pPr>
        <w:ind w:left="360" w:hanging="360"/>
      </w:pPr>
      <w:rPr>
        <w:rFonts w:hint="default"/>
      </w:rPr>
    </w:lvl>
    <w:lvl w:ilvl="1" w:tplc="04190001">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3B7C3162"/>
    <w:multiLevelType w:val="hybridMultilevel"/>
    <w:tmpl w:val="C9567BE2"/>
    <w:lvl w:ilvl="0" w:tplc="04190019">
      <w:start w:val="1"/>
      <w:numFmt w:val="lowerLetter"/>
      <w:lvlText w:val="%1."/>
      <w:lvlJc w:val="left"/>
      <w:pPr>
        <w:ind w:left="360" w:hanging="360"/>
      </w:pPr>
      <w:rPr>
        <w:rFonts w:hint="default"/>
      </w:rPr>
    </w:lvl>
    <w:lvl w:ilvl="1" w:tplc="04190001">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3C682EE6"/>
    <w:multiLevelType w:val="hybridMultilevel"/>
    <w:tmpl w:val="C9FE9972"/>
    <w:lvl w:ilvl="0" w:tplc="20E8B0DE">
      <w:start w:val="1"/>
      <w:numFmt w:val="decimal"/>
      <w:pStyle w:val="s28-"/>
      <w:lvlText w:val="%1"/>
      <w:lvlJc w:val="left"/>
      <w:rPr>
        <w:rFonts w:ascii="Arial" w:eastAsia="Times New Roman" w:hAnsi="Arial" w:cs="Times New Roman"/>
      </w:rPr>
    </w:lvl>
    <w:lvl w:ilvl="1" w:tplc="04190019">
      <w:numFmt w:val="decimal"/>
      <w:lvlText w:val=""/>
      <w:lvlJc w:val="left"/>
    </w:lvl>
    <w:lvl w:ilvl="2" w:tplc="0419001B">
      <w:numFmt w:val="decimal"/>
      <w:lvlText w:val=""/>
      <w:lvlJc w:val="left"/>
    </w:lvl>
    <w:lvl w:ilvl="3" w:tplc="0419000F">
      <w:numFmt w:val="decimal"/>
      <w:lvlText w:val=""/>
      <w:lvlJc w:val="left"/>
    </w:lvl>
    <w:lvl w:ilvl="4" w:tplc="04190019">
      <w:numFmt w:val="decimal"/>
      <w:lvlText w:val=""/>
      <w:lvlJc w:val="left"/>
    </w:lvl>
    <w:lvl w:ilvl="5" w:tplc="0419001B">
      <w:numFmt w:val="decimal"/>
      <w:lvlText w:val=""/>
      <w:lvlJc w:val="left"/>
    </w:lvl>
    <w:lvl w:ilvl="6" w:tplc="0419000F">
      <w:numFmt w:val="decimal"/>
      <w:lvlText w:val=""/>
      <w:lvlJc w:val="left"/>
    </w:lvl>
    <w:lvl w:ilvl="7" w:tplc="04190019">
      <w:numFmt w:val="decimal"/>
      <w:lvlText w:val=""/>
      <w:lvlJc w:val="left"/>
    </w:lvl>
    <w:lvl w:ilvl="8" w:tplc="0419001B">
      <w:numFmt w:val="decimal"/>
      <w:lvlText w:val=""/>
      <w:lvlJc w:val="left"/>
    </w:lvl>
  </w:abstractNum>
  <w:abstractNum w:abstractNumId="21" w15:restartNumberingAfterBreak="0">
    <w:nsid w:val="3CDA381A"/>
    <w:multiLevelType w:val="hybridMultilevel"/>
    <w:tmpl w:val="42ECCDEA"/>
    <w:lvl w:ilvl="0" w:tplc="F75C1912">
      <w:start w:val="1"/>
      <w:numFmt w:val="lowerLetter"/>
      <w:lvlText w:val="%1."/>
      <w:lvlJc w:val="left"/>
      <w:pPr>
        <w:ind w:left="360" w:hanging="360"/>
      </w:pPr>
      <w:rPr>
        <w:rFonts w:hint="default"/>
      </w:rPr>
    </w:lvl>
    <w:lvl w:ilvl="1" w:tplc="04190001">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3E21285E"/>
    <w:multiLevelType w:val="hybridMultilevel"/>
    <w:tmpl w:val="42ECCDEA"/>
    <w:lvl w:ilvl="0" w:tplc="F75C1912">
      <w:start w:val="1"/>
      <w:numFmt w:val="lowerLetter"/>
      <w:lvlText w:val="%1."/>
      <w:lvlJc w:val="left"/>
      <w:pPr>
        <w:ind w:left="360" w:hanging="360"/>
      </w:pPr>
      <w:rPr>
        <w:rFonts w:hint="default"/>
      </w:rPr>
    </w:lvl>
    <w:lvl w:ilvl="1" w:tplc="04190001">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3E992689"/>
    <w:multiLevelType w:val="hybridMultilevel"/>
    <w:tmpl w:val="C9567BE2"/>
    <w:lvl w:ilvl="0" w:tplc="04190019">
      <w:start w:val="1"/>
      <w:numFmt w:val="lowerLetter"/>
      <w:lvlText w:val="%1."/>
      <w:lvlJc w:val="left"/>
      <w:pPr>
        <w:ind w:left="360" w:hanging="360"/>
      </w:pPr>
      <w:rPr>
        <w:rFonts w:hint="default"/>
      </w:rPr>
    </w:lvl>
    <w:lvl w:ilvl="1" w:tplc="04190001">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3FDD3527"/>
    <w:multiLevelType w:val="multilevel"/>
    <w:tmpl w:val="EA9E3086"/>
    <w:lvl w:ilvl="0">
      <w:start w:val="2"/>
      <w:numFmt w:val="decimal"/>
      <w:lvlText w:val="%1."/>
      <w:lvlJc w:val="left"/>
      <w:pPr>
        <w:ind w:left="1159" w:hanging="45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207" w:hanging="1080"/>
      </w:pPr>
      <w:rPr>
        <w:rFonts w:hint="default"/>
      </w:rPr>
    </w:lvl>
    <w:lvl w:ilvl="3">
      <w:start w:val="1"/>
      <w:numFmt w:val="decimal"/>
      <w:lvlText w:val="%1.%2.%3.%4."/>
      <w:lvlJc w:val="left"/>
      <w:pPr>
        <w:ind w:left="4276" w:hanging="1440"/>
      </w:pPr>
      <w:rPr>
        <w:rFonts w:hint="default"/>
      </w:rPr>
    </w:lvl>
    <w:lvl w:ilvl="4">
      <w:start w:val="1"/>
      <w:numFmt w:val="decimal"/>
      <w:lvlText w:val="%1.%2.%3.%4.%5."/>
      <w:lvlJc w:val="left"/>
      <w:pPr>
        <w:ind w:left="4985" w:hanging="1440"/>
      </w:pPr>
      <w:rPr>
        <w:rFonts w:hint="default"/>
      </w:rPr>
    </w:lvl>
    <w:lvl w:ilvl="5">
      <w:start w:val="1"/>
      <w:numFmt w:val="decimal"/>
      <w:lvlText w:val="%1.%2.%3.%4.%5.%6."/>
      <w:lvlJc w:val="left"/>
      <w:pPr>
        <w:ind w:left="6054" w:hanging="1800"/>
      </w:pPr>
      <w:rPr>
        <w:rFonts w:hint="default"/>
      </w:rPr>
    </w:lvl>
    <w:lvl w:ilvl="6">
      <w:start w:val="1"/>
      <w:numFmt w:val="decimal"/>
      <w:lvlText w:val="%1.%2.%3.%4.%5.%6.%7."/>
      <w:lvlJc w:val="left"/>
      <w:pPr>
        <w:ind w:left="7123" w:hanging="2160"/>
      </w:pPr>
      <w:rPr>
        <w:rFonts w:hint="default"/>
      </w:rPr>
    </w:lvl>
    <w:lvl w:ilvl="7">
      <w:start w:val="1"/>
      <w:numFmt w:val="decimal"/>
      <w:lvlText w:val="%1.%2.%3.%4.%5.%6.%7.%8."/>
      <w:lvlJc w:val="left"/>
      <w:pPr>
        <w:ind w:left="8192" w:hanging="2520"/>
      </w:pPr>
      <w:rPr>
        <w:rFonts w:hint="default"/>
      </w:rPr>
    </w:lvl>
    <w:lvl w:ilvl="8">
      <w:start w:val="1"/>
      <w:numFmt w:val="decimal"/>
      <w:lvlText w:val="%1.%2.%3.%4.%5.%6.%7.%8.%9."/>
      <w:lvlJc w:val="left"/>
      <w:pPr>
        <w:ind w:left="8901" w:hanging="2520"/>
      </w:pPr>
      <w:rPr>
        <w:rFonts w:hint="default"/>
      </w:rPr>
    </w:lvl>
  </w:abstractNum>
  <w:abstractNum w:abstractNumId="25" w15:restartNumberingAfterBreak="0">
    <w:nsid w:val="428779EB"/>
    <w:multiLevelType w:val="hybridMultilevel"/>
    <w:tmpl w:val="C9567BE2"/>
    <w:lvl w:ilvl="0" w:tplc="04190019">
      <w:start w:val="1"/>
      <w:numFmt w:val="lowerLetter"/>
      <w:lvlText w:val="%1."/>
      <w:lvlJc w:val="left"/>
      <w:pPr>
        <w:ind w:left="360" w:hanging="360"/>
      </w:pPr>
      <w:rPr>
        <w:rFonts w:hint="default"/>
      </w:rPr>
    </w:lvl>
    <w:lvl w:ilvl="1" w:tplc="04190001">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DDB1739"/>
    <w:multiLevelType w:val="hybridMultilevel"/>
    <w:tmpl w:val="D812E144"/>
    <w:lvl w:ilvl="0" w:tplc="594E77F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FFB185D"/>
    <w:multiLevelType w:val="hybridMultilevel"/>
    <w:tmpl w:val="42ECCDEA"/>
    <w:lvl w:ilvl="0" w:tplc="F75C1912">
      <w:start w:val="1"/>
      <w:numFmt w:val="lowerLetter"/>
      <w:lvlText w:val="%1."/>
      <w:lvlJc w:val="left"/>
      <w:pPr>
        <w:ind w:left="360" w:hanging="360"/>
      </w:pPr>
      <w:rPr>
        <w:rFonts w:hint="default"/>
      </w:rPr>
    </w:lvl>
    <w:lvl w:ilvl="1" w:tplc="04190001">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03004AF"/>
    <w:multiLevelType w:val="multilevel"/>
    <w:tmpl w:val="41689A58"/>
    <w:lvl w:ilvl="0">
      <w:start w:val="1"/>
      <w:numFmt w:val="decimal"/>
      <w:lvlText w:val="%1."/>
      <w:lvlJc w:val="left"/>
      <w:pPr>
        <w:ind w:left="1691" w:hanging="840"/>
      </w:pPr>
      <w:rPr>
        <w:rFonts w:hint="default"/>
        <w:color w:val="auto"/>
      </w:rPr>
    </w:lvl>
    <w:lvl w:ilvl="1">
      <w:start w:val="1"/>
      <w:numFmt w:val="decimal"/>
      <w:isLgl/>
      <w:lvlText w:val="%1.%2"/>
      <w:lvlJc w:val="left"/>
      <w:pPr>
        <w:ind w:left="1069"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717" w:hanging="144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361" w:hanging="1800"/>
      </w:pPr>
      <w:rPr>
        <w:rFonts w:hint="default"/>
      </w:rPr>
    </w:lvl>
    <w:lvl w:ilvl="8">
      <w:start w:val="1"/>
      <w:numFmt w:val="decimal"/>
      <w:isLgl/>
      <w:lvlText w:val="%1.%2.%3.%4.%5.%6.%7.%8.%9"/>
      <w:lvlJc w:val="left"/>
      <w:pPr>
        <w:ind w:left="3503" w:hanging="1800"/>
      </w:pPr>
      <w:rPr>
        <w:rFonts w:hint="default"/>
      </w:rPr>
    </w:lvl>
  </w:abstractNum>
  <w:abstractNum w:abstractNumId="29" w15:restartNumberingAfterBreak="0">
    <w:nsid w:val="510D13E2"/>
    <w:multiLevelType w:val="multilevel"/>
    <w:tmpl w:val="E81ACE88"/>
    <w:lvl w:ilvl="0">
      <w:start w:val="38"/>
      <w:numFmt w:val="decimal"/>
      <w:lvlText w:val="%1"/>
      <w:lvlJc w:val="left"/>
      <w:pPr>
        <w:ind w:left="540" w:hanging="540"/>
      </w:pPr>
    </w:lvl>
    <w:lvl w:ilvl="1">
      <w:start w:val="3"/>
      <w:numFmt w:val="decimal"/>
      <w:lvlText w:val="%1.%2"/>
      <w:lvlJc w:val="left"/>
      <w:pPr>
        <w:ind w:left="540" w:hanging="540"/>
      </w:p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52031233"/>
    <w:multiLevelType w:val="hybridMultilevel"/>
    <w:tmpl w:val="A13886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25004BD"/>
    <w:multiLevelType w:val="hybridMultilevel"/>
    <w:tmpl w:val="5D6C4F5C"/>
    <w:lvl w:ilvl="0" w:tplc="DC7644FA">
      <w:start w:val="1"/>
      <w:numFmt w:val="bullet"/>
      <w:lvlText w:val="-"/>
      <w:lvlJc w:val="left"/>
      <w:pPr>
        <w:ind w:left="720" w:hanging="360"/>
      </w:pPr>
      <w:rPr>
        <w:rFonts w:ascii="Tahoma" w:eastAsia="Times New Roman" w:hAnsi="Tahoma" w:cs="Tahoma" w:hint="default"/>
        <w:b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544C38CB"/>
    <w:multiLevelType w:val="hybridMultilevel"/>
    <w:tmpl w:val="C9567BE2"/>
    <w:lvl w:ilvl="0" w:tplc="04190019">
      <w:start w:val="1"/>
      <w:numFmt w:val="lowerLetter"/>
      <w:lvlText w:val="%1."/>
      <w:lvlJc w:val="left"/>
      <w:pPr>
        <w:ind w:left="360" w:hanging="360"/>
      </w:pPr>
      <w:rPr>
        <w:rFonts w:hint="default"/>
      </w:rPr>
    </w:lvl>
    <w:lvl w:ilvl="1" w:tplc="04190001">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6C502F1"/>
    <w:multiLevelType w:val="hybridMultilevel"/>
    <w:tmpl w:val="42ECCDEA"/>
    <w:lvl w:ilvl="0" w:tplc="F75C1912">
      <w:start w:val="1"/>
      <w:numFmt w:val="lowerLetter"/>
      <w:lvlText w:val="%1."/>
      <w:lvlJc w:val="left"/>
      <w:pPr>
        <w:ind w:left="360" w:hanging="360"/>
      </w:pPr>
      <w:rPr>
        <w:rFonts w:hint="default"/>
      </w:rPr>
    </w:lvl>
    <w:lvl w:ilvl="1" w:tplc="04190001">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B517C29"/>
    <w:multiLevelType w:val="hybridMultilevel"/>
    <w:tmpl w:val="C9567BE2"/>
    <w:lvl w:ilvl="0" w:tplc="04190019">
      <w:start w:val="1"/>
      <w:numFmt w:val="lowerLetter"/>
      <w:lvlText w:val="%1."/>
      <w:lvlJc w:val="left"/>
      <w:pPr>
        <w:ind w:left="360" w:hanging="360"/>
      </w:pPr>
      <w:rPr>
        <w:rFonts w:hint="default"/>
      </w:rPr>
    </w:lvl>
    <w:lvl w:ilvl="1" w:tplc="04190001">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CA5021C"/>
    <w:multiLevelType w:val="hybridMultilevel"/>
    <w:tmpl w:val="42ECCDEA"/>
    <w:lvl w:ilvl="0" w:tplc="F75C1912">
      <w:start w:val="1"/>
      <w:numFmt w:val="lowerLetter"/>
      <w:lvlText w:val="%1."/>
      <w:lvlJc w:val="left"/>
      <w:pPr>
        <w:ind w:left="360" w:hanging="360"/>
      </w:pPr>
      <w:rPr>
        <w:rFonts w:hint="default"/>
      </w:rPr>
    </w:lvl>
    <w:lvl w:ilvl="1" w:tplc="04190001">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5CF85507"/>
    <w:multiLevelType w:val="hybridMultilevel"/>
    <w:tmpl w:val="42ECCDEA"/>
    <w:lvl w:ilvl="0" w:tplc="F75C1912">
      <w:start w:val="1"/>
      <w:numFmt w:val="lowerLetter"/>
      <w:lvlText w:val="%1."/>
      <w:lvlJc w:val="left"/>
      <w:pPr>
        <w:ind w:left="360" w:hanging="360"/>
      </w:pPr>
      <w:rPr>
        <w:rFonts w:hint="default"/>
      </w:rPr>
    </w:lvl>
    <w:lvl w:ilvl="1" w:tplc="04190001">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60630640"/>
    <w:multiLevelType w:val="hybridMultilevel"/>
    <w:tmpl w:val="C9567BE2"/>
    <w:lvl w:ilvl="0" w:tplc="04190019">
      <w:start w:val="1"/>
      <w:numFmt w:val="lowerLetter"/>
      <w:lvlText w:val="%1."/>
      <w:lvlJc w:val="left"/>
      <w:pPr>
        <w:ind w:left="360" w:hanging="360"/>
      </w:pPr>
      <w:rPr>
        <w:rFonts w:hint="default"/>
      </w:rPr>
    </w:lvl>
    <w:lvl w:ilvl="1" w:tplc="04190001">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630C01F9"/>
    <w:multiLevelType w:val="hybridMultilevel"/>
    <w:tmpl w:val="C9567BE2"/>
    <w:lvl w:ilvl="0" w:tplc="04190019">
      <w:start w:val="1"/>
      <w:numFmt w:val="lowerLetter"/>
      <w:lvlText w:val="%1."/>
      <w:lvlJc w:val="left"/>
      <w:pPr>
        <w:ind w:left="360" w:hanging="360"/>
      </w:pPr>
      <w:rPr>
        <w:rFonts w:hint="default"/>
      </w:rPr>
    </w:lvl>
    <w:lvl w:ilvl="1" w:tplc="04190001">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6618700B"/>
    <w:multiLevelType w:val="hybridMultilevel"/>
    <w:tmpl w:val="42ECCDEA"/>
    <w:lvl w:ilvl="0" w:tplc="F75C1912">
      <w:start w:val="1"/>
      <w:numFmt w:val="lowerLetter"/>
      <w:lvlText w:val="%1."/>
      <w:lvlJc w:val="left"/>
      <w:pPr>
        <w:ind w:left="360" w:hanging="360"/>
      </w:pPr>
      <w:rPr>
        <w:rFonts w:hint="default"/>
      </w:rPr>
    </w:lvl>
    <w:lvl w:ilvl="1" w:tplc="04190001">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669D5685"/>
    <w:multiLevelType w:val="multilevel"/>
    <w:tmpl w:val="EA9E3086"/>
    <w:lvl w:ilvl="0">
      <w:start w:val="2"/>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192" w:hanging="2520"/>
      </w:pPr>
      <w:rPr>
        <w:rFonts w:hint="default"/>
      </w:rPr>
    </w:lvl>
  </w:abstractNum>
  <w:abstractNum w:abstractNumId="41" w15:restartNumberingAfterBreak="0">
    <w:nsid w:val="693D0EAF"/>
    <w:multiLevelType w:val="hybridMultilevel"/>
    <w:tmpl w:val="42ECCDEA"/>
    <w:lvl w:ilvl="0" w:tplc="F75C1912">
      <w:start w:val="1"/>
      <w:numFmt w:val="lowerLetter"/>
      <w:lvlText w:val="%1."/>
      <w:lvlJc w:val="left"/>
      <w:pPr>
        <w:ind w:left="360" w:hanging="360"/>
      </w:pPr>
      <w:rPr>
        <w:rFonts w:hint="default"/>
      </w:rPr>
    </w:lvl>
    <w:lvl w:ilvl="1" w:tplc="04190001">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69AE10CE"/>
    <w:multiLevelType w:val="hybridMultilevel"/>
    <w:tmpl w:val="C12E740C"/>
    <w:lvl w:ilvl="0" w:tplc="E5B87E10">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D104EE3"/>
    <w:multiLevelType w:val="hybridMultilevel"/>
    <w:tmpl w:val="4D0AF1B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0787205"/>
    <w:multiLevelType w:val="hybridMultilevel"/>
    <w:tmpl w:val="42ECCDEA"/>
    <w:lvl w:ilvl="0" w:tplc="F75C1912">
      <w:start w:val="1"/>
      <w:numFmt w:val="lowerLetter"/>
      <w:lvlText w:val="%1."/>
      <w:lvlJc w:val="left"/>
      <w:pPr>
        <w:ind w:left="360" w:hanging="360"/>
      </w:pPr>
      <w:rPr>
        <w:rFonts w:hint="default"/>
      </w:rPr>
    </w:lvl>
    <w:lvl w:ilvl="1" w:tplc="04190001">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32359BD"/>
    <w:multiLevelType w:val="hybridMultilevel"/>
    <w:tmpl w:val="42ECCDEA"/>
    <w:lvl w:ilvl="0" w:tplc="F75C1912">
      <w:start w:val="1"/>
      <w:numFmt w:val="lowerLetter"/>
      <w:lvlText w:val="%1."/>
      <w:lvlJc w:val="left"/>
      <w:pPr>
        <w:ind w:left="360" w:hanging="360"/>
      </w:pPr>
      <w:rPr>
        <w:rFonts w:hint="default"/>
      </w:rPr>
    </w:lvl>
    <w:lvl w:ilvl="1" w:tplc="04190001">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6E86A83"/>
    <w:multiLevelType w:val="hybridMultilevel"/>
    <w:tmpl w:val="DD745B0E"/>
    <w:lvl w:ilvl="0" w:tplc="63C4B9C2">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CA801E5"/>
    <w:multiLevelType w:val="hybridMultilevel"/>
    <w:tmpl w:val="A52C0C90"/>
    <w:lvl w:ilvl="0" w:tplc="7C1A80C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15:restartNumberingAfterBreak="0">
    <w:nsid w:val="7D3474ED"/>
    <w:multiLevelType w:val="hybridMultilevel"/>
    <w:tmpl w:val="FF367BEC"/>
    <w:lvl w:ilvl="0" w:tplc="3ADEBD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D85DE6"/>
    <w:multiLevelType w:val="hybridMultilevel"/>
    <w:tmpl w:val="056437BA"/>
    <w:lvl w:ilvl="0" w:tplc="47587132">
      <w:start w:val="1"/>
      <w:numFmt w:val="bullet"/>
      <w:lvlText w:val=""/>
      <w:lvlJc w:val="left"/>
      <w:pPr>
        <w:ind w:left="786"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5"/>
  </w:num>
  <w:num w:numId="4">
    <w:abstractNumId w:val="41"/>
  </w:num>
  <w:num w:numId="5">
    <w:abstractNumId w:val="45"/>
  </w:num>
  <w:num w:numId="6">
    <w:abstractNumId w:val="8"/>
  </w:num>
  <w:num w:numId="7">
    <w:abstractNumId w:val="39"/>
  </w:num>
  <w:num w:numId="8">
    <w:abstractNumId w:val="36"/>
  </w:num>
  <w:num w:numId="9">
    <w:abstractNumId w:val="44"/>
  </w:num>
  <w:num w:numId="10">
    <w:abstractNumId w:val="33"/>
  </w:num>
  <w:num w:numId="11">
    <w:abstractNumId w:val="16"/>
  </w:num>
  <w:num w:numId="12">
    <w:abstractNumId w:val="21"/>
  </w:num>
  <w:num w:numId="13">
    <w:abstractNumId w:val="15"/>
  </w:num>
  <w:num w:numId="14">
    <w:abstractNumId w:val="34"/>
  </w:num>
  <w:num w:numId="15">
    <w:abstractNumId w:val="9"/>
  </w:num>
  <w:num w:numId="16">
    <w:abstractNumId w:val="3"/>
  </w:num>
  <w:num w:numId="17">
    <w:abstractNumId w:val="23"/>
  </w:num>
  <w:num w:numId="18">
    <w:abstractNumId w:val="25"/>
  </w:num>
  <w:num w:numId="19">
    <w:abstractNumId w:val="1"/>
  </w:num>
  <w:num w:numId="20">
    <w:abstractNumId w:val="32"/>
  </w:num>
  <w:num w:numId="21">
    <w:abstractNumId w:val="37"/>
  </w:num>
  <w:num w:numId="22">
    <w:abstractNumId w:val="49"/>
  </w:num>
  <w:num w:numId="23">
    <w:abstractNumId w:val="35"/>
  </w:num>
  <w:num w:numId="24">
    <w:abstractNumId w:val="27"/>
  </w:num>
  <w:num w:numId="25">
    <w:abstractNumId w:val="26"/>
  </w:num>
  <w:num w:numId="26">
    <w:abstractNumId w:val="30"/>
  </w:num>
  <w:num w:numId="27">
    <w:abstractNumId w:val="42"/>
  </w:num>
  <w:num w:numId="28">
    <w:abstractNumId w:val="48"/>
  </w:num>
  <w:num w:numId="29">
    <w:abstractNumId w:val="19"/>
  </w:num>
  <w:num w:numId="30">
    <w:abstractNumId w:val="38"/>
  </w:num>
  <w:num w:numId="31">
    <w:abstractNumId w:val="17"/>
  </w:num>
  <w:num w:numId="32">
    <w:abstractNumId w:val="18"/>
  </w:num>
  <w:num w:numId="33">
    <w:abstractNumId w:val="6"/>
  </w:num>
  <w:num w:numId="34">
    <w:abstractNumId w:val="11"/>
  </w:num>
  <w:num w:numId="35">
    <w:abstractNumId w:val="7"/>
  </w:num>
  <w:num w:numId="36">
    <w:abstractNumId w:val="28"/>
  </w:num>
  <w:num w:numId="37">
    <w:abstractNumId w:val="43"/>
  </w:num>
  <w:num w:numId="38">
    <w:abstractNumId w:val="14"/>
  </w:num>
  <w:num w:numId="39">
    <w:abstractNumId w:val="22"/>
  </w:num>
  <w:num w:numId="40">
    <w:abstractNumId w:val="46"/>
  </w:num>
  <w:num w:numId="41">
    <w:abstractNumId w:val="13"/>
  </w:num>
  <w:num w:numId="42">
    <w:abstractNumId w:val="47"/>
  </w:num>
  <w:num w:numId="43">
    <w:abstractNumId w:val="2"/>
  </w:num>
  <w:num w:numId="44">
    <w:abstractNumId w:val="40"/>
  </w:num>
  <w:num w:numId="45">
    <w:abstractNumId w:val="4"/>
  </w:num>
  <w:num w:numId="46">
    <w:abstractNumId w:val="24"/>
  </w:num>
  <w:num w:numId="47">
    <w:abstractNumId w:val="12"/>
  </w:num>
  <w:num w:numId="48">
    <w:abstractNumId w:val="10"/>
  </w:num>
  <w:num w:numId="49">
    <w:abstractNumId w:val="31"/>
  </w:num>
  <w:num w:numId="50">
    <w:abstractNumId w:val="29"/>
    <w:lvlOverride w:ilvl="0">
      <w:startOverride w:val="38"/>
    </w:lvlOverride>
    <w:lvlOverride w:ilvl="1">
      <w:startOverride w:val="3"/>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1449"/>
    <w:rsid w:val="000004A5"/>
    <w:rsid w:val="000006A0"/>
    <w:rsid w:val="00000809"/>
    <w:rsid w:val="00000E28"/>
    <w:rsid w:val="0000138B"/>
    <w:rsid w:val="00001899"/>
    <w:rsid w:val="0000217D"/>
    <w:rsid w:val="000021F5"/>
    <w:rsid w:val="00003736"/>
    <w:rsid w:val="00003ECC"/>
    <w:rsid w:val="00004AFC"/>
    <w:rsid w:val="000060DD"/>
    <w:rsid w:val="000069FB"/>
    <w:rsid w:val="0000794D"/>
    <w:rsid w:val="0001076F"/>
    <w:rsid w:val="00011045"/>
    <w:rsid w:val="00011464"/>
    <w:rsid w:val="000117D1"/>
    <w:rsid w:val="00012A15"/>
    <w:rsid w:val="0001357C"/>
    <w:rsid w:val="00013615"/>
    <w:rsid w:val="00013E35"/>
    <w:rsid w:val="000150AF"/>
    <w:rsid w:val="0001608B"/>
    <w:rsid w:val="00017027"/>
    <w:rsid w:val="00017396"/>
    <w:rsid w:val="00020809"/>
    <w:rsid w:val="00020A6B"/>
    <w:rsid w:val="00021A62"/>
    <w:rsid w:val="00022142"/>
    <w:rsid w:val="000229D0"/>
    <w:rsid w:val="00022B6F"/>
    <w:rsid w:val="00022F88"/>
    <w:rsid w:val="00022FEC"/>
    <w:rsid w:val="000233AA"/>
    <w:rsid w:val="000240E9"/>
    <w:rsid w:val="00025007"/>
    <w:rsid w:val="00025076"/>
    <w:rsid w:val="00025420"/>
    <w:rsid w:val="00025C95"/>
    <w:rsid w:val="00026447"/>
    <w:rsid w:val="00026A14"/>
    <w:rsid w:val="00026B72"/>
    <w:rsid w:val="00026CFA"/>
    <w:rsid w:val="00027764"/>
    <w:rsid w:val="00032B26"/>
    <w:rsid w:val="0003337F"/>
    <w:rsid w:val="00033D2F"/>
    <w:rsid w:val="00033FF3"/>
    <w:rsid w:val="00034E4C"/>
    <w:rsid w:val="00035C6E"/>
    <w:rsid w:val="00035D62"/>
    <w:rsid w:val="00036E28"/>
    <w:rsid w:val="00037D32"/>
    <w:rsid w:val="0004040C"/>
    <w:rsid w:val="00040433"/>
    <w:rsid w:val="00040A4D"/>
    <w:rsid w:val="00040EB5"/>
    <w:rsid w:val="00041996"/>
    <w:rsid w:val="00041B7E"/>
    <w:rsid w:val="00041DE7"/>
    <w:rsid w:val="00041E2D"/>
    <w:rsid w:val="00041F2C"/>
    <w:rsid w:val="00041FA1"/>
    <w:rsid w:val="000433A7"/>
    <w:rsid w:val="000447FF"/>
    <w:rsid w:val="00045003"/>
    <w:rsid w:val="0004505A"/>
    <w:rsid w:val="00045120"/>
    <w:rsid w:val="000455FE"/>
    <w:rsid w:val="0004662F"/>
    <w:rsid w:val="00046D8E"/>
    <w:rsid w:val="00047A0C"/>
    <w:rsid w:val="00047BFA"/>
    <w:rsid w:val="00047FB3"/>
    <w:rsid w:val="00050C77"/>
    <w:rsid w:val="0005121E"/>
    <w:rsid w:val="000519BB"/>
    <w:rsid w:val="00051E34"/>
    <w:rsid w:val="0005218B"/>
    <w:rsid w:val="0005464C"/>
    <w:rsid w:val="00054829"/>
    <w:rsid w:val="00055406"/>
    <w:rsid w:val="000565C4"/>
    <w:rsid w:val="000568C8"/>
    <w:rsid w:val="00056E20"/>
    <w:rsid w:val="00056EE5"/>
    <w:rsid w:val="000570D6"/>
    <w:rsid w:val="0005787E"/>
    <w:rsid w:val="0006027D"/>
    <w:rsid w:val="00060D4D"/>
    <w:rsid w:val="00061CFE"/>
    <w:rsid w:val="00063448"/>
    <w:rsid w:val="000643E9"/>
    <w:rsid w:val="00064FCD"/>
    <w:rsid w:val="00065141"/>
    <w:rsid w:val="0006664C"/>
    <w:rsid w:val="0006702C"/>
    <w:rsid w:val="00067B6C"/>
    <w:rsid w:val="00070458"/>
    <w:rsid w:val="000709C2"/>
    <w:rsid w:val="00070C0E"/>
    <w:rsid w:val="00071DA8"/>
    <w:rsid w:val="00072177"/>
    <w:rsid w:val="000732C1"/>
    <w:rsid w:val="00073887"/>
    <w:rsid w:val="00074CF8"/>
    <w:rsid w:val="00076863"/>
    <w:rsid w:val="00076E51"/>
    <w:rsid w:val="00077648"/>
    <w:rsid w:val="0007777C"/>
    <w:rsid w:val="00077A8D"/>
    <w:rsid w:val="0008187A"/>
    <w:rsid w:val="000823B7"/>
    <w:rsid w:val="00082B18"/>
    <w:rsid w:val="000832CB"/>
    <w:rsid w:val="00083463"/>
    <w:rsid w:val="00083AD4"/>
    <w:rsid w:val="00083CD4"/>
    <w:rsid w:val="0008440F"/>
    <w:rsid w:val="000855B3"/>
    <w:rsid w:val="00090578"/>
    <w:rsid w:val="0009123D"/>
    <w:rsid w:val="000914C8"/>
    <w:rsid w:val="00091F2E"/>
    <w:rsid w:val="00092D8C"/>
    <w:rsid w:val="00093C5B"/>
    <w:rsid w:val="00094007"/>
    <w:rsid w:val="000942CC"/>
    <w:rsid w:val="000948B9"/>
    <w:rsid w:val="000949B3"/>
    <w:rsid w:val="00095ABE"/>
    <w:rsid w:val="00096733"/>
    <w:rsid w:val="000971A9"/>
    <w:rsid w:val="000977B2"/>
    <w:rsid w:val="000A018B"/>
    <w:rsid w:val="000A028D"/>
    <w:rsid w:val="000A0344"/>
    <w:rsid w:val="000A1C23"/>
    <w:rsid w:val="000A2ACD"/>
    <w:rsid w:val="000A3D49"/>
    <w:rsid w:val="000A3F82"/>
    <w:rsid w:val="000A45BA"/>
    <w:rsid w:val="000A4BF7"/>
    <w:rsid w:val="000A6347"/>
    <w:rsid w:val="000A6DB5"/>
    <w:rsid w:val="000A799C"/>
    <w:rsid w:val="000B103B"/>
    <w:rsid w:val="000B1C8A"/>
    <w:rsid w:val="000B543A"/>
    <w:rsid w:val="000B58F7"/>
    <w:rsid w:val="000B5D35"/>
    <w:rsid w:val="000B67EE"/>
    <w:rsid w:val="000B7BBE"/>
    <w:rsid w:val="000C0905"/>
    <w:rsid w:val="000C28EE"/>
    <w:rsid w:val="000C2E3C"/>
    <w:rsid w:val="000C3203"/>
    <w:rsid w:val="000C3218"/>
    <w:rsid w:val="000C4852"/>
    <w:rsid w:val="000C4FEB"/>
    <w:rsid w:val="000C7033"/>
    <w:rsid w:val="000C74B4"/>
    <w:rsid w:val="000D01D7"/>
    <w:rsid w:val="000D1667"/>
    <w:rsid w:val="000D1ADF"/>
    <w:rsid w:val="000D2F3F"/>
    <w:rsid w:val="000D3567"/>
    <w:rsid w:val="000D44A8"/>
    <w:rsid w:val="000D4DDC"/>
    <w:rsid w:val="000D5056"/>
    <w:rsid w:val="000D5C31"/>
    <w:rsid w:val="000D75F0"/>
    <w:rsid w:val="000E04F5"/>
    <w:rsid w:val="000E07E8"/>
    <w:rsid w:val="000E0934"/>
    <w:rsid w:val="000E1070"/>
    <w:rsid w:val="000E1D4E"/>
    <w:rsid w:val="000E234C"/>
    <w:rsid w:val="000E2998"/>
    <w:rsid w:val="000E2D82"/>
    <w:rsid w:val="000E2F3D"/>
    <w:rsid w:val="000E4E32"/>
    <w:rsid w:val="000E5B16"/>
    <w:rsid w:val="000E5EFC"/>
    <w:rsid w:val="000E6C3C"/>
    <w:rsid w:val="000E77E6"/>
    <w:rsid w:val="000F078A"/>
    <w:rsid w:val="000F0A9F"/>
    <w:rsid w:val="000F127C"/>
    <w:rsid w:val="000F1601"/>
    <w:rsid w:val="000F1B98"/>
    <w:rsid w:val="000F1EB5"/>
    <w:rsid w:val="000F22A1"/>
    <w:rsid w:val="000F23F5"/>
    <w:rsid w:val="000F3974"/>
    <w:rsid w:val="000F4FDC"/>
    <w:rsid w:val="000F5D6F"/>
    <w:rsid w:val="000F742D"/>
    <w:rsid w:val="00100D51"/>
    <w:rsid w:val="00100FC9"/>
    <w:rsid w:val="0010139C"/>
    <w:rsid w:val="00101C02"/>
    <w:rsid w:val="00102279"/>
    <w:rsid w:val="00103211"/>
    <w:rsid w:val="00103227"/>
    <w:rsid w:val="00103EB3"/>
    <w:rsid w:val="00104743"/>
    <w:rsid w:val="00104AA1"/>
    <w:rsid w:val="00104B95"/>
    <w:rsid w:val="00104EE1"/>
    <w:rsid w:val="00105776"/>
    <w:rsid w:val="00105CBD"/>
    <w:rsid w:val="00105EEE"/>
    <w:rsid w:val="0010603D"/>
    <w:rsid w:val="00106242"/>
    <w:rsid w:val="00110694"/>
    <w:rsid w:val="00110820"/>
    <w:rsid w:val="0011089D"/>
    <w:rsid w:val="001109CA"/>
    <w:rsid w:val="00111339"/>
    <w:rsid w:val="00111359"/>
    <w:rsid w:val="0011156D"/>
    <w:rsid w:val="0011357E"/>
    <w:rsid w:val="00113624"/>
    <w:rsid w:val="00114516"/>
    <w:rsid w:val="00114A26"/>
    <w:rsid w:val="00114C0C"/>
    <w:rsid w:val="00115376"/>
    <w:rsid w:val="001164C7"/>
    <w:rsid w:val="00116587"/>
    <w:rsid w:val="0011798A"/>
    <w:rsid w:val="00117D55"/>
    <w:rsid w:val="00117F8B"/>
    <w:rsid w:val="00120079"/>
    <w:rsid w:val="00120BDA"/>
    <w:rsid w:val="00121FBB"/>
    <w:rsid w:val="0012236D"/>
    <w:rsid w:val="0012265D"/>
    <w:rsid w:val="00122921"/>
    <w:rsid w:val="001245C1"/>
    <w:rsid w:val="00126056"/>
    <w:rsid w:val="00126179"/>
    <w:rsid w:val="00126287"/>
    <w:rsid w:val="001266DE"/>
    <w:rsid w:val="00126755"/>
    <w:rsid w:val="00127203"/>
    <w:rsid w:val="00127854"/>
    <w:rsid w:val="001300FB"/>
    <w:rsid w:val="001301AA"/>
    <w:rsid w:val="00130A6C"/>
    <w:rsid w:val="00130B0B"/>
    <w:rsid w:val="00130CB8"/>
    <w:rsid w:val="00130F9A"/>
    <w:rsid w:val="00131004"/>
    <w:rsid w:val="00131FD9"/>
    <w:rsid w:val="00132651"/>
    <w:rsid w:val="00132DA9"/>
    <w:rsid w:val="001338FF"/>
    <w:rsid w:val="00136E36"/>
    <w:rsid w:val="00136E74"/>
    <w:rsid w:val="00137952"/>
    <w:rsid w:val="00140053"/>
    <w:rsid w:val="00140939"/>
    <w:rsid w:val="00140A14"/>
    <w:rsid w:val="001419EC"/>
    <w:rsid w:val="00141ACD"/>
    <w:rsid w:val="00143152"/>
    <w:rsid w:val="00143DD6"/>
    <w:rsid w:val="001444E6"/>
    <w:rsid w:val="0014484C"/>
    <w:rsid w:val="00144D49"/>
    <w:rsid w:val="0014518A"/>
    <w:rsid w:val="001460E1"/>
    <w:rsid w:val="00147350"/>
    <w:rsid w:val="00150444"/>
    <w:rsid w:val="0015129F"/>
    <w:rsid w:val="00151BEE"/>
    <w:rsid w:val="00151EF8"/>
    <w:rsid w:val="001526E2"/>
    <w:rsid w:val="00152950"/>
    <w:rsid w:val="00154CF5"/>
    <w:rsid w:val="00155010"/>
    <w:rsid w:val="0015536B"/>
    <w:rsid w:val="001556B0"/>
    <w:rsid w:val="00156488"/>
    <w:rsid w:val="00157168"/>
    <w:rsid w:val="001602CC"/>
    <w:rsid w:val="001627FA"/>
    <w:rsid w:val="00163912"/>
    <w:rsid w:val="00163C08"/>
    <w:rsid w:val="00164226"/>
    <w:rsid w:val="00164FD1"/>
    <w:rsid w:val="00167E21"/>
    <w:rsid w:val="00170595"/>
    <w:rsid w:val="001706DA"/>
    <w:rsid w:val="00171872"/>
    <w:rsid w:val="00172D63"/>
    <w:rsid w:val="00173108"/>
    <w:rsid w:val="001737A3"/>
    <w:rsid w:val="00175523"/>
    <w:rsid w:val="00175717"/>
    <w:rsid w:val="001762D8"/>
    <w:rsid w:val="00176350"/>
    <w:rsid w:val="00176BFC"/>
    <w:rsid w:val="001770F1"/>
    <w:rsid w:val="00181E0D"/>
    <w:rsid w:val="00182897"/>
    <w:rsid w:val="00182C51"/>
    <w:rsid w:val="0018494D"/>
    <w:rsid w:val="00184BD8"/>
    <w:rsid w:val="00184CFA"/>
    <w:rsid w:val="001866F4"/>
    <w:rsid w:val="00186B15"/>
    <w:rsid w:val="00187891"/>
    <w:rsid w:val="00187B36"/>
    <w:rsid w:val="0019013D"/>
    <w:rsid w:val="00190CD5"/>
    <w:rsid w:val="001910D7"/>
    <w:rsid w:val="00191DD1"/>
    <w:rsid w:val="001921D2"/>
    <w:rsid w:val="001923D4"/>
    <w:rsid w:val="001956C3"/>
    <w:rsid w:val="001958C1"/>
    <w:rsid w:val="001A0B7E"/>
    <w:rsid w:val="001A0E95"/>
    <w:rsid w:val="001A1972"/>
    <w:rsid w:val="001A21A0"/>
    <w:rsid w:val="001A35D3"/>
    <w:rsid w:val="001A38F6"/>
    <w:rsid w:val="001A448D"/>
    <w:rsid w:val="001A6CE7"/>
    <w:rsid w:val="001A71F6"/>
    <w:rsid w:val="001A7474"/>
    <w:rsid w:val="001A756F"/>
    <w:rsid w:val="001A7624"/>
    <w:rsid w:val="001A7DB6"/>
    <w:rsid w:val="001B19CF"/>
    <w:rsid w:val="001B25AC"/>
    <w:rsid w:val="001B54A8"/>
    <w:rsid w:val="001B5C5C"/>
    <w:rsid w:val="001B6E00"/>
    <w:rsid w:val="001B6EB4"/>
    <w:rsid w:val="001B7124"/>
    <w:rsid w:val="001B7677"/>
    <w:rsid w:val="001C0C54"/>
    <w:rsid w:val="001C1816"/>
    <w:rsid w:val="001C29DF"/>
    <w:rsid w:val="001C2CCF"/>
    <w:rsid w:val="001C4CA2"/>
    <w:rsid w:val="001C4D55"/>
    <w:rsid w:val="001C4F64"/>
    <w:rsid w:val="001C62F7"/>
    <w:rsid w:val="001C7C2C"/>
    <w:rsid w:val="001D016F"/>
    <w:rsid w:val="001D1E3F"/>
    <w:rsid w:val="001D22F8"/>
    <w:rsid w:val="001D25EB"/>
    <w:rsid w:val="001D47AA"/>
    <w:rsid w:val="001D4E2A"/>
    <w:rsid w:val="001D6E4B"/>
    <w:rsid w:val="001D7565"/>
    <w:rsid w:val="001D7A77"/>
    <w:rsid w:val="001D7D24"/>
    <w:rsid w:val="001E021A"/>
    <w:rsid w:val="001E0375"/>
    <w:rsid w:val="001E04B5"/>
    <w:rsid w:val="001E30FE"/>
    <w:rsid w:val="001E343B"/>
    <w:rsid w:val="001E3BEA"/>
    <w:rsid w:val="001E40B1"/>
    <w:rsid w:val="001E4A67"/>
    <w:rsid w:val="001E56B3"/>
    <w:rsid w:val="001E7B43"/>
    <w:rsid w:val="001E7BEE"/>
    <w:rsid w:val="001E7E80"/>
    <w:rsid w:val="001E7EF4"/>
    <w:rsid w:val="001F069A"/>
    <w:rsid w:val="001F098C"/>
    <w:rsid w:val="001F0A75"/>
    <w:rsid w:val="001F0D5C"/>
    <w:rsid w:val="001F0E37"/>
    <w:rsid w:val="001F0F16"/>
    <w:rsid w:val="001F1703"/>
    <w:rsid w:val="001F18E9"/>
    <w:rsid w:val="001F195B"/>
    <w:rsid w:val="001F1A3B"/>
    <w:rsid w:val="001F27E7"/>
    <w:rsid w:val="001F368F"/>
    <w:rsid w:val="001F371E"/>
    <w:rsid w:val="001F49E6"/>
    <w:rsid w:val="001F52F6"/>
    <w:rsid w:val="001F589B"/>
    <w:rsid w:val="001F7137"/>
    <w:rsid w:val="001F72E9"/>
    <w:rsid w:val="0020085C"/>
    <w:rsid w:val="00200C1C"/>
    <w:rsid w:val="00201C71"/>
    <w:rsid w:val="00202942"/>
    <w:rsid w:val="00203942"/>
    <w:rsid w:val="00203B3B"/>
    <w:rsid w:val="00203BEB"/>
    <w:rsid w:val="002064DD"/>
    <w:rsid w:val="00207044"/>
    <w:rsid w:val="002072FF"/>
    <w:rsid w:val="00207894"/>
    <w:rsid w:val="0021072B"/>
    <w:rsid w:val="00210ABE"/>
    <w:rsid w:val="00211812"/>
    <w:rsid w:val="00211F9C"/>
    <w:rsid w:val="00213018"/>
    <w:rsid w:val="002130D0"/>
    <w:rsid w:val="00214324"/>
    <w:rsid w:val="00214344"/>
    <w:rsid w:val="002158FC"/>
    <w:rsid w:val="002159E9"/>
    <w:rsid w:val="00215AEA"/>
    <w:rsid w:val="00215E7D"/>
    <w:rsid w:val="002160B0"/>
    <w:rsid w:val="00216502"/>
    <w:rsid w:val="0021711F"/>
    <w:rsid w:val="00220CEF"/>
    <w:rsid w:val="00220D21"/>
    <w:rsid w:val="00220E6A"/>
    <w:rsid w:val="00221643"/>
    <w:rsid w:val="002219E4"/>
    <w:rsid w:val="00223BF2"/>
    <w:rsid w:val="0022409E"/>
    <w:rsid w:val="00224218"/>
    <w:rsid w:val="00226114"/>
    <w:rsid w:val="00227A11"/>
    <w:rsid w:val="00227C7A"/>
    <w:rsid w:val="00230682"/>
    <w:rsid w:val="00230A9C"/>
    <w:rsid w:val="002314B4"/>
    <w:rsid w:val="0023219F"/>
    <w:rsid w:val="00233BEF"/>
    <w:rsid w:val="0023505F"/>
    <w:rsid w:val="002350D8"/>
    <w:rsid w:val="002355E6"/>
    <w:rsid w:val="00235946"/>
    <w:rsid w:val="00236484"/>
    <w:rsid w:val="00236766"/>
    <w:rsid w:val="00236A71"/>
    <w:rsid w:val="00241D9C"/>
    <w:rsid w:val="00243508"/>
    <w:rsid w:val="00243612"/>
    <w:rsid w:val="00245E10"/>
    <w:rsid w:val="0024665E"/>
    <w:rsid w:val="00247669"/>
    <w:rsid w:val="00247840"/>
    <w:rsid w:val="00247927"/>
    <w:rsid w:val="00247C2C"/>
    <w:rsid w:val="00247FAC"/>
    <w:rsid w:val="002502B1"/>
    <w:rsid w:val="0025123C"/>
    <w:rsid w:val="0025129A"/>
    <w:rsid w:val="00251EE7"/>
    <w:rsid w:val="00251F7B"/>
    <w:rsid w:val="002537D1"/>
    <w:rsid w:val="00255210"/>
    <w:rsid w:val="002570E9"/>
    <w:rsid w:val="002571D9"/>
    <w:rsid w:val="00257C9D"/>
    <w:rsid w:val="00257D40"/>
    <w:rsid w:val="002601D1"/>
    <w:rsid w:val="00260D58"/>
    <w:rsid w:val="002612B8"/>
    <w:rsid w:val="00261547"/>
    <w:rsid w:val="00261649"/>
    <w:rsid w:val="002626DE"/>
    <w:rsid w:val="00262BAE"/>
    <w:rsid w:val="0026300C"/>
    <w:rsid w:val="002632D8"/>
    <w:rsid w:val="00263433"/>
    <w:rsid w:val="00263B72"/>
    <w:rsid w:val="002643CD"/>
    <w:rsid w:val="00265C1A"/>
    <w:rsid w:val="00265D0C"/>
    <w:rsid w:val="002667E8"/>
    <w:rsid w:val="00266C08"/>
    <w:rsid w:val="0026750B"/>
    <w:rsid w:val="002702AF"/>
    <w:rsid w:val="00270AA9"/>
    <w:rsid w:val="002711AA"/>
    <w:rsid w:val="002711DA"/>
    <w:rsid w:val="00271BFF"/>
    <w:rsid w:val="00271F50"/>
    <w:rsid w:val="0027262E"/>
    <w:rsid w:val="00274A66"/>
    <w:rsid w:val="002757A3"/>
    <w:rsid w:val="00275830"/>
    <w:rsid w:val="00275C17"/>
    <w:rsid w:val="00275D8F"/>
    <w:rsid w:val="00276E41"/>
    <w:rsid w:val="00276EB6"/>
    <w:rsid w:val="00280495"/>
    <w:rsid w:val="002805E1"/>
    <w:rsid w:val="002807A1"/>
    <w:rsid w:val="00281CC9"/>
    <w:rsid w:val="00283279"/>
    <w:rsid w:val="002843D3"/>
    <w:rsid w:val="0028552D"/>
    <w:rsid w:val="002859C0"/>
    <w:rsid w:val="0028630B"/>
    <w:rsid w:val="00286B30"/>
    <w:rsid w:val="00290104"/>
    <w:rsid w:val="002908C9"/>
    <w:rsid w:val="00290C42"/>
    <w:rsid w:val="00291229"/>
    <w:rsid w:val="00292355"/>
    <w:rsid w:val="00292B5B"/>
    <w:rsid w:val="00293342"/>
    <w:rsid w:val="002942D5"/>
    <w:rsid w:val="002944D7"/>
    <w:rsid w:val="002946A0"/>
    <w:rsid w:val="00294A60"/>
    <w:rsid w:val="00295065"/>
    <w:rsid w:val="002952B1"/>
    <w:rsid w:val="00295437"/>
    <w:rsid w:val="00296D60"/>
    <w:rsid w:val="00297333"/>
    <w:rsid w:val="00297597"/>
    <w:rsid w:val="002A0B6D"/>
    <w:rsid w:val="002A0E66"/>
    <w:rsid w:val="002A156B"/>
    <w:rsid w:val="002A1B64"/>
    <w:rsid w:val="002A21B4"/>
    <w:rsid w:val="002A292B"/>
    <w:rsid w:val="002A3800"/>
    <w:rsid w:val="002A3F2B"/>
    <w:rsid w:val="002A498B"/>
    <w:rsid w:val="002A57E3"/>
    <w:rsid w:val="002A5C70"/>
    <w:rsid w:val="002A6EE1"/>
    <w:rsid w:val="002A6FA8"/>
    <w:rsid w:val="002A7256"/>
    <w:rsid w:val="002A7D14"/>
    <w:rsid w:val="002B0D61"/>
    <w:rsid w:val="002B100B"/>
    <w:rsid w:val="002B1BF6"/>
    <w:rsid w:val="002B20D1"/>
    <w:rsid w:val="002B219F"/>
    <w:rsid w:val="002B2D55"/>
    <w:rsid w:val="002B2E47"/>
    <w:rsid w:val="002B3198"/>
    <w:rsid w:val="002B3DB3"/>
    <w:rsid w:val="002B3E72"/>
    <w:rsid w:val="002B44E6"/>
    <w:rsid w:val="002B4557"/>
    <w:rsid w:val="002B4778"/>
    <w:rsid w:val="002B4886"/>
    <w:rsid w:val="002B4AC0"/>
    <w:rsid w:val="002B4E27"/>
    <w:rsid w:val="002B57A7"/>
    <w:rsid w:val="002B64A9"/>
    <w:rsid w:val="002B6FD2"/>
    <w:rsid w:val="002B72A9"/>
    <w:rsid w:val="002C00FD"/>
    <w:rsid w:val="002C05F6"/>
    <w:rsid w:val="002C0835"/>
    <w:rsid w:val="002C230E"/>
    <w:rsid w:val="002C2CD3"/>
    <w:rsid w:val="002C2DB9"/>
    <w:rsid w:val="002C3C69"/>
    <w:rsid w:val="002C488F"/>
    <w:rsid w:val="002C48A1"/>
    <w:rsid w:val="002C59E0"/>
    <w:rsid w:val="002C63B7"/>
    <w:rsid w:val="002C766F"/>
    <w:rsid w:val="002D0300"/>
    <w:rsid w:val="002D04F6"/>
    <w:rsid w:val="002D0767"/>
    <w:rsid w:val="002D25A0"/>
    <w:rsid w:val="002D2A19"/>
    <w:rsid w:val="002D46D6"/>
    <w:rsid w:val="002D4812"/>
    <w:rsid w:val="002D50F2"/>
    <w:rsid w:val="002D60A9"/>
    <w:rsid w:val="002D6EB7"/>
    <w:rsid w:val="002D72F0"/>
    <w:rsid w:val="002E0A17"/>
    <w:rsid w:val="002E2712"/>
    <w:rsid w:val="002E2F0B"/>
    <w:rsid w:val="002E4178"/>
    <w:rsid w:val="002E4347"/>
    <w:rsid w:val="002E469E"/>
    <w:rsid w:val="002E7714"/>
    <w:rsid w:val="002E7F31"/>
    <w:rsid w:val="002F03CE"/>
    <w:rsid w:val="002F21D4"/>
    <w:rsid w:val="002F2744"/>
    <w:rsid w:val="002F2CA4"/>
    <w:rsid w:val="002F3C46"/>
    <w:rsid w:val="002F450B"/>
    <w:rsid w:val="002F473F"/>
    <w:rsid w:val="002F5105"/>
    <w:rsid w:val="002F5B18"/>
    <w:rsid w:val="002F7662"/>
    <w:rsid w:val="002F7931"/>
    <w:rsid w:val="00301439"/>
    <w:rsid w:val="00301460"/>
    <w:rsid w:val="003016E5"/>
    <w:rsid w:val="003019D4"/>
    <w:rsid w:val="003023E6"/>
    <w:rsid w:val="00303653"/>
    <w:rsid w:val="00304901"/>
    <w:rsid w:val="00304B71"/>
    <w:rsid w:val="00304FC0"/>
    <w:rsid w:val="003050B7"/>
    <w:rsid w:val="00305B75"/>
    <w:rsid w:val="00305EE0"/>
    <w:rsid w:val="0030619A"/>
    <w:rsid w:val="00307879"/>
    <w:rsid w:val="00307C00"/>
    <w:rsid w:val="00310214"/>
    <w:rsid w:val="00310C2B"/>
    <w:rsid w:val="0031160A"/>
    <w:rsid w:val="00311650"/>
    <w:rsid w:val="003116C9"/>
    <w:rsid w:val="0031218E"/>
    <w:rsid w:val="003121E9"/>
    <w:rsid w:val="003127F3"/>
    <w:rsid w:val="0031284D"/>
    <w:rsid w:val="00314296"/>
    <w:rsid w:val="003149B5"/>
    <w:rsid w:val="00314EE9"/>
    <w:rsid w:val="0031509F"/>
    <w:rsid w:val="003166D4"/>
    <w:rsid w:val="0031706B"/>
    <w:rsid w:val="00317EE1"/>
    <w:rsid w:val="00320509"/>
    <w:rsid w:val="00320B0A"/>
    <w:rsid w:val="003212CA"/>
    <w:rsid w:val="00321C3A"/>
    <w:rsid w:val="0032259E"/>
    <w:rsid w:val="00322DB4"/>
    <w:rsid w:val="00323C08"/>
    <w:rsid w:val="00324876"/>
    <w:rsid w:val="0032559B"/>
    <w:rsid w:val="00325A58"/>
    <w:rsid w:val="00325B6F"/>
    <w:rsid w:val="00325C55"/>
    <w:rsid w:val="00326CFD"/>
    <w:rsid w:val="00327927"/>
    <w:rsid w:val="003315D3"/>
    <w:rsid w:val="00332CDE"/>
    <w:rsid w:val="00332E03"/>
    <w:rsid w:val="00333F05"/>
    <w:rsid w:val="00334242"/>
    <w:rsid w:val="003365BD"/>
    <w:rsid w:val="00336637"/>
    <w:rsid w:val="00336B2D"/>
    <w:rsid w:val="00336C82"/>
    <w:rsid w:val="003423E9"/>
    <w:rsid w:val="00342EA5"/>
    <w:rsid w:val="00342EBF"/>
    <w:rsid w:val="00343513"/>
    <w:rsid w:val="0034509E"/>
    <w:rsid w:val="003463D5"/>
    <w:rsid w:val="003464E3"/>
    <w:rsid w:val="003469C8"/>
    <w:rsid w:val="00347AB6"/>
    <w:rsid w:val="00347D5C"/>
    <w:rsid w:val="0035018C"/>
    <w:rsid w:val="00351C3E"/>
    <w:rsid w:val="00351FBC"/>
    <w:rsid w:val="00352317"/>
    <w:rsid w:val="00352A30"/>
    <w:rsid w:val="003532EC"/>
    <w:rsid w:val="00353DB5"/>
    <w:rsid w:val="003545DC"/>
    <w:rsid w:val="00354D44"/>
    <w:rsid w:val="003551D3"/>
    <w:rsid w:val="003556DA"/>
    <w:rsid w:val="00356116"/>
    <w:rsid w:val="003577DE"/>
    <w:rsid w:val="003601D1"/>
    <w:rsid w:val="0036064A"/>
    <w:rsid w:val="00360742"/>
    <w:rsid w:val="0036122D"/>
    <w:rsid w:val="003618A4"/>
    <w:rsid w:val="00362D3B"/>
    <w:rsid w:val="003634F2"/>
    <w:rsid w:val="003635A1"/>
    <w:rsid w:val="00363710"/>
    <w:rsid w:val="0036439C"/>
    <w:rsid w:val="00364627"/>
    <w:rsid w:val="0036554A"/>
    <w:rsid w:val="00366D50"/>
    <w:rsid w:val="003672C1"/>
    <w:rsid w:val="00367CA8"/>
    <w:rsid w:val="00372F3F"/>
    <w:rsid w:val="0037422E"/>
    <w:rsid w:val="003754F2"/>
    <w:rsid w:val="00375B22"/>
    <w:rsid w:val="00376469"/>
    <w:rsid w:val="00377171"/>
    <w:rsid w:val="00377E61"/>
    <w:rsid w:val="00381517"/>
    <w:rsid w:val="003838C2"/>
    <w:rsid w:val="00383E18"/>
    <w:rsid w:val="0038428A"/>
    <w:rsid w:val="00384B26"/>
    <w:rsid w:val="00385B60"/>
    <w:rsid w:val="00386557"/>
    <w:rsid w:val="00386995"/>
    <w:rsid w:val="00386A1E"/>
    <w:rsid w:val="00386E72"/>
    <w:rsid w:val="0038715F"/>
    <w:rsid w:val="00387300"/>
    <w:rsid w:val="00387C0E"/>
    <w:rsid w:val="0039069D"/>
    <w:rsid w:val="003910C8"/>
    <w:rsid w:val="00391453"/>
    <w:rsid w:val="00391F22"/>
    <w:rsid w:val="00391F55"/>
    <w:rsid w:val="003920B0"/>
    <w:rsid w:val="00392895"/>
    <w:rsid w:val="00392B70"/>
    <w:rsid w:val="0039320F"/>
    <w:rsid w:val="00393A46"/>
    <w:rsid w:val="00393E4F"/>
    <w:rsid w:val="00393F34"/>
    <w:rsid w:val="0039435D"/>
    <w:rsid w:val="003957BD"/>
    <w:rsid w:val="003972A6"/>
    <w:rsid w:val="0039737F"/>
    <w:rsid w:val="003974F8"/>
    <w:rsid w:val="003A0622"/>
    <w:rsid w:val="003A0972"/>
    <w:rsid w:val="003A0A1D"/>
    <w:rsid w:val="003A1D80"/>
    <w:rsid w:val="003A2AE6"/>
    <w:rsid w:val="003A2F1F"/>
    <w:rsid w:val="003A41A9"/>
    <w:rsid w:val="003A41BA"/>
    <w:rsid w:val="003A4C53"/>
    <w:rsid w:val="003A5009"/>
    <w:rsid w:val="003A54C3"/>
    <w:rsid w:val="003A5B54"/>
    <w:rsid w:val="003A60B3"/>
    <w:rsid w:val="003A6F2D"/>
    <w:rsid w:val="003A78F2"/>
    <w:rsid w:val="003A7910"/>
    <w:rsid w:val="003A7C74"/>
    <w:rsid w:val="003B4813"/>
    <w:rsid w:val="003B4819"/>
    <w:rsid w:val="003B4D39"/>
    <w:rsid w:val="003B50B0"/>
    <w:rsid w:val="003B51C7"/>
    <w:rsid w:val="003B6433"/>
    <w:rsid w:val="003C0C7A"/>
    <w:rsid w:val="003C1A7D"/>
    <w:rsid w:val="003C31AB"/>
    <w:rsid w:val="003C4A97"/>
    <w:rsid w:val="003C4D5A"/>
    <w:rsid w:val="003C734A"/>
    <w:rsid w:val="003C790E"/>
    <w:rsid w:val="003C7F14"/>
    <w:rsid w:val="003D0408"/>
    <w:rsid w:val="003D06CA"/>
    <w:rsid w:val="003D1670"/>
    <w:rsid w:val="003D1E4B"/>
    <w:rsid w:val="003D2714"/>
    <w:rsid w:val="003D274B"/>
    <w:rsid w:val="003D2ACA"/>
    <w:rsid w:val="003D3229"/>
    <w:rsid w:val="003D327B"/>
    <w:rsid w:val="003D3574"/>
    <w:rsid w:val="003D41E7"/>
    <w:rsid w:val="003D4935"/>
    <w:rsid w:val="003D602D"/>
    <w:rsid w:val="003D7E73"/>
    <w:rsid w:val="003E0033"/>
    <w:rsid w:val="003E00AE"/>
    <w:rsid w:val="003E06F1"/>
    <w:rsid w:val="003E1002"/>
    <w:rsid w:val="003E1E38"/>
    <w:rsid w:val="003E2529"/>
    <w:rsid w:val="003E2CEF"/>
    <w:rsid w:val="003E315F"/>
    <w:rsid w:val="003E35C8"/>
    <w:rsid w:val="003E39B4"/>
    <w:rsid w:val="003E423F"/>
    <w:rsid w:val="003E4298"/>
    <w:rsid w:val="003E4DD0"/>
    <w:rsid w:val="003E5239"/>
    <w:rsid w:val="003E5621"/>
    <w:rsid w:val="003E6756"/>
    <w:rsid w:val="003F27C8"/>
    <w:rsid w:val="003F2B89"/>
    <w:rsid w:val="003F33B6"/>
    <w:rsid w:val="003F3453"/>
    <w:rsid w:val="003F35AD"/>
    <w:rsid w:val="003F3BC8"/>
    <w:rsid w:val="003F4EBB"/>
    <w:rsid w:val="003F666A"/>
    <w:rsid w:val="003F6E1C"/>
    <w:rsid w:val="003F70E0"/>
    <w:rsid w:val="00400322"/>
    <w:rsid w:val="00403484"/>
    <w:rsid w:val="0040440B"/>
    <w:rsid w:val="004063AB"/>
    <w:rsid w:val="004065CB"/>
    <w:rsid w:val="00407ADB"/>
    <w:rsid w:val="00407FED"/>
    <w:rsid w:val="004106BE"/>
    <w:rsid w:val="00410FB7"/>
    <w:rsid w:val="00411420"/>
    <w:rsid w:val="00413879"/>
    <w:rsid w:val="00414A22"/>
    <w:rsid w:val="0041611A"/>
    <w:rsid w:val="00416152"/>
    <w:rsid w:val="0041616F"/>
    <w:rsid w:val="004161C8"/>
    <w:rsid w:val="0042006E"/>
    <w:rsid w:val="00420AB8"/>
    <w:rsid w:val="00421672"/>
    <w:rsid w:val="00421770"/>
    <w:rsid w:val="00422A67"/>
    <w:rsid w:val="00422AF4"/>
    <w:rsid w:val="00422B44"/>
    <w:rsid w:val="00422C73"/>
    <w:rsid w:val="0042320F"/>
    <w:rsid w:val="004234E2"/>
    <w:rsid w:val="004250EB"/>
    <w:rsid w:val="00427254"/>
    <w:rsid w:val="00427346"/>
    <w:rsid w:val="004279FA"/>
    <w:rsid w:val="00427F3B"/>
    <w:rsid w:val="0043081C"/>
    <w:rsid w:val="004325C6"/>
    <w:rsid w:val="00432740"/>
    <w:rsid w:val="00432EED"/>
    <w:rsid w:val="00433882"/>
    <w:rsid w:val="00434003"/>
    <w:rsid w:val="00434396"/>
    <w:rsid w:val="00435048"/>
    <w:rsid w:val="00435664"/>
    <w:rsid w:val="0043611D"/>
    <w:rsid w:val="00436FED"/>
    <w:rsid w:val="00437A5D"/>
    <w:rsid w:val="00437DE3"/>
    <w:rsid w:val="0044038B"/>
    <w:rsid w:val="00440837"/>
    <w:rsid w:val="0044146B"/>
    <w:rsid w:val="004418A6"/>
    <w:rsid w:val="00442C30"/>
    <w:rsid w:val="0044502A"/>
    <w:rsid w:val="00445B6F"/>
    <w:rsid w:val="00445EEC"/>
    <w:rsid w:val="004463F2"/>
    <w:rsid w:val="004466FE"/>
    <w:rsid w:val="004468FE"/>
    <w:rsid w:val="00450B3B"/>
    <w:rsid w:val="00450D44"/>
    <w:rsid w:val="00451013"/>
    <w:rsid w:val="00451AC5"/>
    <w:rsid w:val="00453E9D"/>
    <w:rsid w:val="00453FE6"/>
    <w:rsid w:val="004541B6"/>
    <w:rsid w:val="00454539"/>
    <w:rsid w:val="0045457E"/>
    <w:rsid w:val="00454A6E"/>
    <w:rsid w:val="00454AF4"/>
    <w:rsid w:val="004574AA"/>
    <w:rsid w:val="004600FF"/>
    <w:rsid w:val="00460C51"/>
    <w:rsid w:val="004610A2"/>
    <w:rsid w:val="004610A7"/>
    <w:rsid w:val="00461BC5"/>
    <w:rsid w:val="00463BDD"/>
    <w:rsid w:val="00464D4C"/>
    <w:rsid w:val="004661CC"/>
    <w:rsid w:val="00466FB8"/>
    <w:rsid w:val="004674E9"/>
    <w:rsid w:val="00467850"/>
    <w:rsid w:val="00467F81"/>
    <w:rsid w:val="00467FD5"/>
    <w:rsid w:val="00471F02"/>
    <w:rsid w:val="00472A4B"/>
    <w:rsid w:val="00472CE6"/>
    <w:rsid w:val="00473FD1"/>
    <w:rsid w:val="00474EAE"/>
    <w:rsid w:val="00475272"/>
    <w:rsid w:val="00475738"/>
    <w:rsid w:val="0047772C"/>
    <w:rsid w:val="00481103"/>
    <w:rsid w:val="00482E27"/>
    <w:rsid w:val="00482F81"/>
    <w:rsid w:val="00483179"/>
    <w:rsid w:val="004837BF"/>
    <w:rsid w:val="004847A2"/>
    <w:rsid w:val="00485003"/>
    <w:rsid w:val="00485147"/>
    <w:rsid w:val="00486F07"/>
    <w:rsid w:val="004875F9"/>
    <w:rsid w:val="00491813"/>
    <w:rsid w:val="00493564"/>
    <w:rsid w:val="0049419D"/>
    <w:rsid w:val="0049466A"/>
    <w:rsid w:val="00494B2C"/>
    <w:rsid w:val="0049520B"/>
    <w:rsid w:val="00496E50"/>
    <w:rsid w:val="00497217"/>
    <w:rsid w:val="004A25A4"/>
    <w:rsid w:val="004A3B0E"/>
    <w:rsid w:val="004A3C82"/>
    <w:rsid w:val="004A43A7"/>
    <w:rsid w:val="004A4BF8"/>
    <w:rsid w:val="004A5B16"/>
    <w:rsid w:val="004A66B6"/>
    <w:rsid w:val="004A68EB"/>
    <w:rsid w:val="004A6CA0"/>
    <w:rsid w:val="004B0385"/>
    <w:rsid w:val="004B20E9"/>
    <w:rsid w:val="004B6414"/>
    <w:rsid w:val="004B7DC6"/>
    <w:rsid w:val="004C0011"/>
    <w:rsid w:val="004C0DC3"/>
    <w:rsid w:val="004C2438"/>
    <w:rsid w:val="004C2C83"/>
    <w:rsid w:val="004C357D"/>
    <w:rsid w:val="004C37C6"/>
    <w:rsid w:val="004C3FFB"/>
    <w:rsid w:val="004C4358"/>
    <w:rsid w:val="004C4A3A"/>
    <w:rsid w:val="004C4C96"/>
    <w:rsid w:val="004C581B"/>
    <w:rsid w:val="004C7EC7"/>
    <w:rsid w:val="004D01E7"/>
    <w:rsid w:val="004D07A1"/>
    <w:rsid w:val="004D1556"/>
    <w:rsid w:val="004D2C00"/>
    <w:rsid w:val="004D4A21"/>
    <w:rsid w:val="004D55AD"/>
    <w:rsid w:val="004D5624"/>
    <w:rsid w:val="004D56C1"/>
    <w:rsid w:val="004E25A0"/>
    <w:rsid w:val="004E4954"/>
    <w:rsid w:val="004E4F49"/>
    <w:rsid w:val="004E5168"/>
    <w:rsid w:val="004E545B"/>
    <w:rsid w:val="004E55CA"/>
    <w:rsid w:val="004E5BBF"/>
    <w:rsid w:val="004E5F15"/>
    <w:rsid w:val="004E7345"/>
    <w:rsid w:val="004E79BF"/>
    <w:rsid w:val="004F04F4"/>
    <w:rsid w:val="004F0610"/>
    <w:rsid w:val="004F1081"/>
    <w:rsid w:val="004F2342"/>
    <w:rsid w:val="004F4B77"/>
    <w:rsid w:val="004F61B8"/>
    <w:rsid w:val="004F7CDF"/>
    <w:rsid w:val="0050167B"/>
    <w:rsid w:val="00501EAE"/>
    <w:rsid w:val="00501FB5"/>
    <w:rsid w:val="00502871"/>
    <w:rsid w:val="0050389C"/>
    <w:rsid w:val="0050465A"/>
    <w:rsid w:val="00504897"/>
    <w:rsid w:val="005061C0"/>
    <w:rsid w:val="00506297"/>
    <w:rsid w:val="00506375"/>
    <w:rsid w:val="00506F1E"/>
    <w:rsid w:val="00507E94"/>
    <w:rsid w:val="00510369"/>
    <w:rsid w:val="005116C7"/>
    <w:rsid w:val="0051187E"/>
    <w:rsid w:val="005134B0"/>
    <w:rsid w:val="00515349"/>
    <w:rsid w:val="00517789"/>
    <w:rsid w:val="00520062"/>
    <w:rsid w:val="00521917"/>
    <w:rsid w:val="00521AF6"/>
    <w:rsid w:val="00522074"/>
    <w:rsid w:val="005220E5"/>
    <w:rsid w:val="00522464"/>
    <w:rsid w:val="005229D8"/>
    <w:rsid w:val="00523FD6"/>
    <w:rsid w:val="00524BDA"/>
    <w:rsid w:val="00525115"/>
    <w:rsid w:val="00526A76"/>
    <w:rsid w:val="005274AB"/>
    <w:rsid w:val="00532037"/>
    <w:rsid w:val="00532334"/>
    <w:rsid w:val="00532E7F"/>
    <w:rsid w:val="0053581B"/>
    <w:rsid w:val="00536A3F"/>
    <w:rsid w:val="00537983"/>
    <w:rsid w:val="00540D79"/>
    <w:rsid w:val="00540E33"/>
    <w:rsid w:val="00541960"/>
    <w:rsid w:val="00541D33"/>
    <w:rsid w:val="00542211"/>
    <w:rsid w:val="005429F1"/>
    <w:rsid w:val="00544D49"/>
    <w:rsid w:val="00544E50"/>
    <w:rsid w:val="005451FC"/>
    <w:rsid w:val="005465EF"/>
    <w:rsid w:val="00546752"/>
    <w:rsid w:val="00546E16"/>
    <w:rsid w:val="005479F7"/>
    <w:rsid w:val="00547C1D"/>
    <w:rsid w:val="00550E35"/>
    <w:rsid w:val="00550E57"/>
    <w:rsid w:val="005520CC"/>
    <w:rsid w:val="00552B3B"/>
    <w:rsid w:val="00555069"/>
    <w:rsid w:val="00555274"/>
    <w:rsid w:val="0055579A"/>
    <w:rsid w:val="00555817"/>
    <w:rsid w:val="005569F9"/>
    <w:rsid w:val="00556A4E"/>
    <w:rsid w:val="00557EF5"/>
    <w:rsid w:val="00560281"/>
    <w:rsid w:val="0056064D"/>
    <w:rsid w:val="00560829"/>
    <w:rsid w:val="00560B1E"/>
    <w:rsid w:val="00560E65"/>
    <w:rsid w:val="005611AC"/>
    <w:rsid w:val="00561542"/>
    <w:rsid w:val="00561869"/>
    <w:rsid w:val="00561CBA"/>
    <w:rsid w:val="00562B56"/>
    <w:rsid w:val="005656C1"/>
    <w:rsid w:val="00565C0A"/>
    <w:rsid w:val="00566024"/>
    <w:rsid w:val="0056773F"/>
    <w:rsid w:val="00567E09"/>
    <w:rsid w:val="00567E7B"/>
    <w:rsid w:val="00570856"/>
    <w:rsid w:val="00571831"/>
    <w:rsid w:val="00571FE5"/>
    <w:rsid w:val="005721C6"/>
    <w:rsid w:val="005722A5"/>
    <w:rsid w:val="00572D26"/>
    <w:rsid w:val="0057315D"/>
    <w:rsid w:val="005737F8"/>
    <w:rsid w:val="00573CB8"/>
    <w:rsid w:val="00573FA3"/>
    <w:rsid w:val="00576872"/>
    <w:rsid w:val="00577EE5"/>
    <w:rsid w:val="00577FF9"/>
    <w:rsid w:val="0058054A"/>
    <w:rsid w:val="00580AA5"/>
    <w:rsid w:val="00581D52"/>
    <w:rsid w:val="0058347F"/>
    <w:rsid w:val="005834DE"/>
    <w:rsid w:val="005858F1"/>
    <w:rsid w:val="00586110"/>
    <w:rsid w:val="005874C3"/>
    <w:rsid w:val="0059238D"/>
    <w:rsid w:val="005927B1"/>
    <w:rsid w:val="00593A13"/>
    <w:rsid w:val="00597A9B"/>
    <w:rsid w:val="00597C09"/>
    <w:rsid w:val="005A0F9E"/>
    <w:rsid w:val="005A3CBB"/>
    <w:rsid w:val="005A3D5A"/>
    <w:rsid w:val="005A3E5B"/>
    <w:rsid w:val="005A490C"/>
    <w:rsid w:val="005A496F"/>
    <w:rsid w:val="005A5D15"/>
    <w:rsid w:val="005A5EA4"/>
    <w:rsid w:val="005A5F0F"/>
    <w:rsid w:val="005A7931"/>
    <w:rsid w:val="005B24C6"/>
    <w:rsid w:val="005B2686"/>
    <w:rsid w:val="005B2891"/>
    <w:rsid w:val="005B29CC"/>
    <w:rsid w:val="005B2A4E"/>
    <w:rsid w:val="005B60F8"/>
    <w:rsid w:val="005B6173"/>
    <w:rsid w:val="005B627F"/>
    <w:rsid w:val="005B666B"/>
    <w:rsid w:val="005B6973"/>
    <w:rsid w:val="005B6CAB"/>
    <w:rsid w:val="005B7E30"/>
    <w:rsid w:val="005C0346"/>
    <w:rsid w:val="005C28D9"/>
    <w:rsid w:val="005C2BBD"/>
    <w:rsid w:val="005C3270"/>
    <w:rsid w:val="005C4CC0"/>
    <w:rsid w:val="005C4D7B"/>
    <w:rsid w:val="005C4E53"/>
    <w:rsid w:val="005C5121"/>
    <w:rsid w:val="005C534D"/>
    <w:rsid w:val="005C5CEC"/>
    <w:rsid w:val="005C6094"/>
    <w:rsid w:val="005C652A"/>
    <w:rsid w:val="005C69C7"/>
    <w:rsid w:val="005C6B3B"/>
    <w:rsid w:val="005C6D7B"/>
    <w:rsid w:val="005C6DB3"/>
    <w:rsid w:val="005C704E"/>
    <w:rsid w:val="005C7598"/>
    <w:rsid w:val="005C7CFA"/>
    <w:rsid w:val="005D1E4D"/>
    <w:rsid w:val="005D34ED"/>
    <w:rsid w:val="005D392F"/>
    <w:rsid w:val="005D411B"/>
    <w:rsid w:val="005D4F5B"/>
    <w:rsid w:val="005D6783"/>
    <w:rsid w:val="005D7EC3"/>
    <w:rsid w:val="005E0091"/>
    <w:rsid w:val="005E0196"/>
    <w:rsid w:val="005E140D"/>
    <w:rsid w:val="005E38F6"/>
    <w:rsid w:val="005E45C6"/>
    <w:rsid w:val="005E4E84"/>
    <w:rsid w:val="005E4FC8"/>
    <w:rsid w:val="005E5291"/>
    <w:rsid w:val="005E5B1B"/>
    <w:rsid w:val="005E7175"/>
    <w:rsid w:val="005E76A7"/>
    <w:rsid w:val="005F0A0B"/>
    <w:rsid w:val="005F15B2"/>
    <w:rsid w:val="005F2379"/>
    <w:rsid w:val="005F2A07"/>
    <w:rsid w:val="005F46A6"/>
    <w:rsid w:val="005F6CB7"/>
    <w:rsid w:val="005F7787"/>
    <w:rsid w:val="005F7CA2"/>
    <w:rsid w:val="0060083E"/>
    <w:rsid w:val="0060165B"/>
    <w:rsid w:val="006023DB"/>
    <w:rsid w:val="006024E3"/>
    <w:rsid w:val="00602C0B"/>
    <w:rsid w:val="006055F9"/>
    <w:rsid w:val="00605B9B"/>
    <w:rsid w:val="00606CE6"/>
    <w:rsid w:val="00606D10"/>
    <w:rsid w:val="0060749C"/>
    <w:rsid w:val="00607BD5"/>
    <w:rsid w:val="006102ED"/>
    <w:rsid w:val="00610CF2"/>
    <w:rsid w:val="00611B38"/>
    <w:rsid w:val="00612603"/>
    <w:rsid w:val="00613655"/>
    <w:rsid w:val="006140D6"/>
    <w:rsid w:val="006161A1"/>
    <w:rsid w:val="006164C0"/>
    <w:rsid w:val="00617085"/>
    <w:rsid w:val="00617EF0"/>
    <w:rsid w:val="00620243"/>
    <w:rsid w:val="00620F5F"/>
    <w:rsid w:val="00621222"/>
    <w:rsid w:val="0062272A"/>
    <w:rsid w:val="0062289E"/>
    <w:rsid w:val="00622910"/>
    <w:rsid w:val="00623BB4"/>
    <w:rsid w:val="00624203"/>
    <w:rsid w:val="00624A19"/>
    <w:rsid w:val="00627D43"/>
    <w:rsid w:val="00627F51"/>
    <w:rsid w:val="00630AD4"/>
    <w:rsid w:val="006316A8"/>
    <w:rsid w:val="00631922"/>
    <w:rsid w:val="00631AE7"/>
    <w:rsid w:val="00631F70"/>
    <w:rsid w:val="00632C06"/>
    <w:rsid w:val="006331B7"/>
    <w:rsid w:val="00633DB5"/>
    <w:rsid w:val="00633FDE"/>
    <w:rsid w:val="006343AD"/>
    <w:rsid w:val="00634D1B"/>
    <w:rsid w:val="00635C16"/>
    <w:rsid w:val="006426FF"/>
    <w:rsid w:val="00643137"/>
    <w:rsid w:val="0064347F"/>
    <w:rsid w:val="00643805"/>
    <w:rsid w:val="0064387C"/>
    <w:rsid w:val="00644C3B"/>
    <w:rsid w:val="00645256"/>
    <w:rsid w:val="00646278"/>
    <w:rsid w:val="006468DF"/>
    <w:rsid w:val="006510BC"/>
    <w:rsid w:val="00651D8A"/>
    <w:rsid w:val="0065342A"/>
    <w:rsid w:val="006542CC"/>
    <w:rsid w:val="006558F0"/>
    <w:rsid w:val="00656363"/>
    <w:rsid w:val="006566EE"/>
    <w:rsid w:val="00656858"/>
    <w:rsid w:val="006568B5"/>
    <w:rsid w:val="00656921"/>
    <w:rsid w:val="006602E1"/>
    <w:rsid w:val="00660B5A"/>
    <w:rsid w:val="00662240"/>
    <w:rsid w:val="0066225F"/>
    <w:rsid w:val="006631A2"/>
    <w:rsid w:val="006649AE"/>
    <w:rsid w:val="006660C9"/>
    <w:rsid w:val="00666226"/>
    <w:rsid w:val="0066789D"/>
    <w:rsid w:val="006715D4"/>
    <w:rsid w:val="0067359A"/>
    <w:rsid w:val="00673AE7"/>
    <w:rsid w:val="00673CCD"/>
    <w:rsid w:val="0067404C"/>
    <w:rsid w:val="00674806"/>
    <w:rsid w:val="00675D81"/>
    <w:rsid w:val="006773CC"/>
    <w:rsid w:val="006801B3"/>
    <w:rsid w:val="006802F0"/>
    <w:rsid w:val="00681757"/>
    <w:rsid w:val="0068247E"/>
    <w:rsid w:val="006853A9"/>
    <w:rsid w:val="00685457"/>
    <w:rsid w:val="00685BC2"/>
    <w:rsid w:val="00685D0B"/>
    <w:rsid w:val="00686D9F"/>
    <w:rsid w:val="006905B0"/>
    <w:rsid w:val="00691937"/>
    <w:rsid w:val="00691963"/>
    <w:rsid w:val="00691BDA"/>
    <w:rsid w:val="0069224E"/>
    <w:rsid w:val="00692292"/>
    <w:rsid w:val="00692CB9"/>
    <w:rsid w:val="00694729"/>
    <w:rsid w:val="006947C3"/>
    <w:rsid w:val="00694BB2"/>
    <w:rsid w:val="00694DD0"/>
    <w:rsid w:val="006950C4"/>
    <w:rsid w:val="00695BBD"/>
    <w:rsid w:val="006968A7"/>
    <w:rsid w:val="00697B4D"/>
    <w:rsid w:val="006A037D"/>
    <w:rsid w:val="006A0A6E"/>
    <w:rsid w:val="006A254E"/>
    <w:rsid w:val="006A3567"/>
    <w:rsid w:val="006A37EA"/>
    <w:rsid w:val="006A4584"/>
    <w:rsid w:val="006A4D7C"/>
    <w:rsid w:val="006A5001"/>
    <w:rsid w:val="006A5F95"/>
    <w:rsid w:val="006A63D1"/>
    <w:rsid w:val="006B0A04"/>
    <w:rsid w:val="006B1BCB"/>
    <w:rsid w:val="006B258D"/>
    <w:rsid w:val="006B6678"/>
    <w:rsid w:val="006B6D49"/>
    <w:rsid w:val="006B7D6C"/>
    <w:rsid w:val="006C0BAD"/>
    <w:rsid w:val="006C0D68"/>
    <w:rsid w:val="006C1BD7"/>
    <w:rsid w:val="006C23F0"/>
    <w:rsid w:val="006C268E"/>
    <w:rsid w:val="006C29C0"/>
    <w:rsid w:val="006C3045"/>
    <w:rsid w:val="006C35F2"/>
    <w:rsid w:val="006C3A64"/>
    <w:rsid w:val="006C758D"/>
    <w:rsid w:val="006C7B75"/>
    <w:rsid w:val="006D03C0"/>
    <w:rsid w:val="006D0753"/>
    <w:rsid w:val="006D0C90"/>
    <w:rsid w:val="006D1713"/>
    <w:rsid w:val="006D2438"/>
    <w:rsid w:val="006D248E"/>
    <w:rsid w:val="006D288E"/>
    <w:rsid w:val="006D3416"/>
    <w:rsid w:val="006D37DE"/>
    <w:rsid w:val="006D3A54"/>
    <w:rsid w:val="006D3FBD"/>
    <w:rsid w:val="006D467F"/>
    <w:rsid w:val="006D4D00"/>
    <w:rsid w:val="006D5579"/>
    <w:rsid w:val="006D608D"/>
    <w:rsid w:val="006D72D5"/>
    <w:rsid w:val="006D73A3"/>
    <w:rsid w:val="006E0142"/>
    <w:rsid w:val="006E023A"/>
    <w:rsid w:val="006E0569"/>
    <w:rsid w:val="006E1625"/>
    <w:rsid w:val="006E252A"/>
    <w:rsid w:val="006E2615"/>
    <w:rsid w:val="006E313F"/>
    <w:rsid w:val="006E3C4B"/>
    <w:rsid w:val="006E3FB2"/>
    <w:rsid w:val="006E4C58"/>
    <w:rsid w:val="006E747B"/>
    <w:rsid w:val="006F0BB3"/>
    <w:rsid w:val="006F161B"/>
    <w:rsid w:val="006F2A49"/>
    <w:rsid w:val="006F33C8"/>
    <w:rsid w:val="006F3D59"/>
    <w:rsid w:val="006F425B"/>
    <w:rsid w:val="006F488F"/>
    <w:rsid w:val="006F7838"/>
    <w:rsid w:val="006F783B"/>
    <w:rsid w:val="006F7B83"/>
    <w:rsid w:val="00700A52"/>
    <w:rsid w:val="007016ED"/>
    <w:rsid w:val="00705D81"/>
    <w:rsid w:val="00706312"/>
    <w:rsid w:val="00706E4B"/>
    <w:rsid w:val="007072B6"/>
    <w:rsid w:val="00710940"/>
    <w:rsid w:val="0071142A"/>
    <w:rsid w:val="00711444"/>
    <w:rsid w:val="0071169E"/>
    <w:rsid w:val="007138B0"/>
    <w:rsid w:val="007138C9"/>
    <w:rsid w:val="0071534A"/>
    <w:rsid w:val="00715FA1"/>
    <w:rsid w:val="00717341"/>
    <w:rsid w:val="0072030A"/>
    <w:rsid w:val="00720491"/>
    <w:rsid w:val="00720D59"/>
    <w:rsid w:val="00720E0A"/>
    <w:rsid w:val="007212EC"/>
    <w:rsid w:val="00721B29"/>
    <w:rsid w:val="00722CC0"/>
    <w:rsid w:val="00723028"/>
    <w:rsid w:val="007235C9"/>
    <w:rsid w:val="007239B4"/>
    <w:rsid w:val="00724561"/>
    <w:rsid w:val="0072500B"/>
    <w:rsid w:val="00725AB4"/>
    <w:rsid w:val="00726BCA"/>
    <w:rsid w:val="00726CC3"/>
    <w:rsid w:val="00727859"/>
    <w:rsid w:val="00727D9C"/>
    <w:rsid w:val="00727F7F"/>
    <w:rsid w:val="00731CF8"/>
    <w:rsid w:val="00732B92"/>
    <w:rsid w:val="007339C4"/>
    <w:rsid w:val="00733DE3"/>
    <w:rsid w:val="007342B0"/>
    <w:rsid w:val="0073610D"/>
    <w:rsid w:val="00736A45"/>
    <w:rsid w:val="007377BA"/>
    <w:rsid w:val="0074019A"/>
    <w:rsid w:val="00740FDC"/>
    <w:rsid w:val="00741579"/>
    <w:rsid w:val="00741DB4"/>
    <w:rsid w:val="0074207D"/>
    <w:rsid w:val="00743147"/>
    <w:rsid w:val="00744CE5"/>
    <w:rsid w:val="00744F24"/>
    <w:rsid w:val="007451DA"/>
    <w:rsid w:val="00745DF6"/>
    <w:rsid w:val="00745E35"/>
    <w:rsid w:val="0074649A"/>
    <w:rsid w:val="007513D5"/>
    <w:rsid w:val="00751D22"/>
    <w:rsid w:val="007522D6"/>
    <w:rsid w:val="00752956"/>
    <w:rsid w:val="00753D0B"/>
    <w:rsid w:val="00754380"/>
    <w:rsid w:val="007554D1"/>
    <w:rsid w:val="00755550"/>
    <w:rsid w:val="00755E6B"/>
    <w:rsid w:val="0075627D"/>
    <w:rsid w:val="00756EDC"/>
    <w:rsid w:val="00757826"/>
    <w:rsid w:val="00760579"/>
    <w:rsid w:val="007613E9"/>
    <w:rsid w:val="00762C8A"/>
    <w:rsid w:val="00762D62"/>
    <w:rsid w:val="00762E7A"/>
    <w:rsid w:val="00763573"/>
    <w:rsid w:val="00763C85"/>
    <w:rsid w:val="00764360"/>
    <w:rsid w:val="00765DAD"/>
    <w:rsid w:val="00770390"/>
    <w:rsid w:val="00770512"/>
    <w:rsid w:val="0077229A"/>
    <w:rsid w:val="0077278E"/>
    <w:rsid w:val="007728CE"/>
    <w:rsid w:val="00774DB5"/>
    <w:rsid w:val="00776AA3"/>
    <w:rsid w:val="007770BF"/>
    <w:rsid w:val="00777EAD"/>
    <w:rsid w:val="00780027"/>
    <w:rsid w:val="007800F2"/>
    <w:rsid w:val="00780497"/>
    <w:rsid w:val="00780586"/>
    <w:rsid w:val="00782799"/>
    <w:rsid w:val="00782B3B"/>
    <w:rsid w:val="00783FAF"/>
    <w:rsid w:val="00784567"/>
    <w:rsid w:val="00786ACD"/>
    <w:rsid w:val="00786E23"/>
    <w:rsid w:val="007877CA"/>
    <w:rsid w:val="00787A15"/>
    <w:rsid w:val="00787F73"/>
    <w:rsid w:val="0079264B"/>
    <w:rsid w:val="007928AA"/>
    <w:rsid w:val="00792BD3"/>
    <w:rsid w:val="00796EE8"/>
    <w:rsid w:val="00797175"/>
    <w:rsid w:val="00797FB0"/>
    <w:rsid w:val="007A12C6"/>
    <w:rsid w:val="007A13DF"/>
    <w:rsid w:val="007A2BF6"/>
    <w:rsid w:val="007A3F75"/>
    <w:rsid w:val="007A44B9"/>
    <w:rsid w:val="007A45B2"/>
    <w:rsid w:val="007A60AB"/>
    <w:rsid w:val="007A62C2"/>
    <w:rsid w:val="007A647C"/>
    <w:rsid w:val="007A6A4E"/>
    <w:rsid w:val="007A6D0F"/>
    <w:rsid w:val="007A7B2C"/>
    <w:rsid w:val="007A7E5E"/>
    <w:rsid w:val="007B039D"/>
    <w:rsid w:val="007B2E21"/>
    <w:rsid w:val="007B38B2"/>
    <w:rsid w:val="007B4995"/>
    <w:rsid w:val="007B523E"/>
    <w:rsid w:val="007B58F8"/>
    <w:rsid w:val="007B634F"/>
    <w:rsid w:val="007B6714"/>
    <w:rsid w:val="007B6F49"/>
    <w:rsid w:val="007B776B"/>
    <w:rsid w:val="007C0E66"/>
    <w:rsid w:val="007C118C"/>
    <w:rsid w:val="007C11EF"/>
    <w:rsid w:val="007C146B"/>
    <w:rsid w:val="007C14EA"/>
    <w:rsid w:val="007C1529"/>
    <w:rsid w:val="007C1694"/>
    <w:rsid w:val="007C1A7E"/>
    <w:rsid w:val="007C2150"/>
    <w:rsid w:val="007C2AAF"/>
    <w:rsid w:val="007C2EE7"/>
    <w:rsid w:val="007C4037"/>
    <w:rsid w:val="007C49D3"/>
    <w:rsid w:val="007C6436"/>
    <w:rsid w:val="007C64DC"/>
    <w:rsid w:val="007C68E8"/>
    <w:rsid w:val="007C6B36"/>
    <w:rsid w:val="007C7334"/>
    <w:rsid w:val="007D18A0"/>
    <w:rsid w:val="007D2E53"/>
    <w:rsid w:val="007D48B4"/>
    <w:rsid w:val="007D4FA4"/>
    <w:rsid w:val="007D6654"/>
    <w:rsid w:val="007D66ED"/>
    <w:rsid w:val="007D6CEF"/>
    <w:rsid w:val="007D6FC7"/>
    <w:rsid w:val="007D7079"/>
    <w:rsid w:val="007D7232"/>
    <w:rsid w:val="007E09F1"/>
    <w:rsid w:val="007E0A3C"/>
    <w:rsid w:val="007E0AA0"/>
    <w:rsid w:val="007E0BA6"/>
    <w:rsid w:val="007E1F5E"/>
    <w:rsid w:val="007E29C1"/>
    <w:rsid w:val="007E541C"/>
    <w:rsid w:val="007E5A67"/>
    <w:rsid w:val="007E5DE7"/>
    <w:rsid w:val="007E63C8"/>
    <w:rsid w:val="007E65FC"/>
    <w:rsid w:val="007E7B18"/>
    <w:rsid w:val="007F0D93"/>
    <w:rsid w:val="007F1711"/>
    <w:rsid w:val="007F2EE9"/>
    <w:rsid w:val="007F380B"/>
    <w:rsid w:val="007F3A93"/>
    <w:rsid w:val="007F4318"/>
    <w:rsid w:val="007F46DB"/>
    <w:rsid w:val="0080087E"/>
    <w:rsid w:val="00801C0C"/>
    <w:rsid w:val="00802139"/>
    <w:rsid w:val="00802291"/>
    <w:rsid w:val="00803874"/>
    <w:rsid w:val="00803A50"/>
    <w:rsid w:val="00803C83"/>
    <w:rsid w:val="008042ED"/>
    <w:rsid w:val="00804C2A"/>
    <w:rsid w:val="0080523E"/>
    <w:rsid w:val="008058F7"/>
    <w:rsid w:val="008059F1"/>
    <w:rsid w:val="0080689C"/>
    <w:rsid w:val="008068B6"/>
    <w:rsid w:val="00806B57"/>
    <w:rsid w:val="00806CB7"/>
    <w:rsid w:val="00806E50"/>
    <w:rsid w:val="00807E4D"/>
    <w:rsid w:val="008106B7"/>
    <w:rsid w:val="00811287"/>
    <w:rsid w:val="00812DCE"/>
    <w:rsid w:val="00813058"/>
    <w:rsid w:val="00813AF3"/>
    <w:rsid w:val="008143D1"/>
    <w:rsid w:val="0081545D"/>
    <w:rsid w:val="00815562"/>
    <w:rsid w:val="008161FD"/>
    <w:rsid w:val="00816907"/>
    <w:rsid w:val="00816F77"/>
    <w:rsid w:val="00816F9B"/>
    <w:rsid w:val="0082004C"/>
    <w:rsid w:val="00820264"/>
    <w:rsid w:val="00820BE3"/>
    <w:rsid w:val="0082146F"/>
    <w:rsid w:val="008222EB"/>
    <w:rsid w:val="008227A2"/>
    <w:rsid w:val="00822B8B"/>
    <w:rsid w:val="00825193"/>
    <w:rsid w:val="00826E26"/>
    <w:rsid w:val="008318F6"/>
    <w:rsid w:val="00832010"/>
    <w:rsid w:val="008321AA"/>
    <w:rsid w:val="008331CC"/>
    <w:rsid w:val="00833231"/>
    <w:rsid w:val="008338FA"/>
    <w:rsid w:val="00833D3E"/>
    <w:rsid w:val="008348CC"/>
    <w:rsid w:val="00834A33"/>
    <w:rsid w:val="00834DBC"/>
    <w:rsid w:val="008363E9"/>
    <w:rsid w:val="008365F6"/>
    <w:rsid w:val="008370CD"/>
    <w:rsid w:val="008375A4"/>
    <w:rsid w:val="0083772E"/>
    <w:rsid w:val="00840A6F"/>
    <w:rsid w:val="00842371"/>
    <w:rsid w:val="0084284B"/>
    <w:rsid w:val="00842A4B"/>
    <w:rsid w:val="008430B3"/>
    <w:rsid w:val="008434C0"/>
    <w:rsid w:val="008434EB"/>
    <w:rsid w:val="00843F23"/>
    <w:rsid w:val="00844024"/>
    <w:rsid w:val="00846020"/>
    <w:rsid w:val="0084739D"/>
    <w:rsid w:val="00847C32"/>
    <w:rsid w:val="00850628"/>
    <w:rsid w:val="008511BA"/>
    <w:rsid w:val="00851CE4"/>
    <w:rsid w:val="008530ED"/>
    <w:rsid w:val="00853302"/>
    <w:rsid w:val="00853FD9"/>
    <w:rsid w:val="00854492"/>
    <w:rsid w:val="00854B0E"/>
    <w:rsid w:val="00855D82"/>
    <w:rsid w:val="008562D6"/>
    <w:rsid w:val="008578E1"/>
    <w:rsid w:val="00857F99"/>
    <w:rsid w:val="008602C0"/>
    <w:rsid w:val="00860669"/>
    <w:rsid w:val="00860950"/>
    <w:rsid w:val="00862312"/>
    <w:rsid w:val="00863434"/>
    <w:rsid w:val="00863848"/>
    <w:rsid w:val="00863E70"/>
    <w:rsid w:val="00864035"/>
    <w:rsid w:val="00864122"/>
    <w:rsid w:val="00865425"/>
    <w:rsid w:val="0086569D"/>
    <w:rsid w:val="00865E28"/>
    <w:rsid w:val="00867C40"/>
    <w:rsid w:val="00867C74"/>
    <w:rsid w:val="00870939"/>
    <w:rsid w:val="00870E89"/>
    <w:rsid w:val="0087467F"/>
    <w:rsid w:val="0087487E"/>
    <w:rsid w:val="00875271"/>
    <w:rsid w:val="008755E3"/>
    <w:rsid w:val="00876957"/>
    <w:rsid w:val="008769AF"/>
    <w:rsid w:val="00876DF8"/>
    <w:rsid w:val="00876E4D"/>
    <w:rsid w:val="00876E60"/>
    <w:rsid w:val="00877EDC"/>
    <w:rsid w:val="0088084F"/>
    <w:rsid w:val="008811D8"/>
    <w:rsid w:val="00881AE5"/>
    <w:rsid w:val="00882077"/>
    <w:rsid w:val="00883DCE"/>
    <w:rsid w:val="00884E76"/>
    <w:rsid w:val="00885425"/>
    <w:rsid w:val="00885803"/>
    <w:rsid w:val="008858BD"/>
    <w:rsid w:val="00886582"/>
    <w:rsid w:val="00886959"/>
    <w:rsid w:val="00886B09"/>
    <w:rsid w:val="008873D0"/>
    <w:rsid w:val="00887D10"/>
    <w:rsid w:val="0089126E"/>
    <w:rsid w:val="008939B4"/>
    <w:rsid w:val="008957F4"/>
    <w:rsid w:val="00896D90"/>
    <w:rsid w:val="008A107C"/>
    <w:rsid w:val="008A1382"/>
    <w:rsid w:val="008A1BC9"/>
    <w:rsid w:val="008A1E48"/>
    <w:rsid w:val="008A2014"/>
    <w:rsid w:val="008A20DD"/>
    <w:rsid w:val="008A2B3F"/>
    <w:rsid w:val="008A3582"/>
    <w:rsid w:val="008A3B5B"/>
    <w:rsid w:val="008A3BF4"/>
    <w:rsid w:val="008A4420"/>
    <w:rsid w:val="008A4B31"/>
    <w:rsid w:val="008A586D"/>
    <w:rsid w:val="008A6937"/>
    <w:rsid w:val="008A70AC"/>
    <w:rsid w:val="008B070F"/>
    <w:rsid w:val="008B0FF3"/>
    <w:rsid w:val="008B1598"/>
    <w:rsid w:val="008B43D3"/>
    <w:rsid w:val="008B446A"/>
    <w:rsid w:val="008B6390"/>
    <w:rsid w:val="008B6F10"/>
    <w:rsid w:val="008B7A8E"/>
    <w:rsid w:val="008C027C"/>
    <w:rsid w:val="008C0C0E"/>
    <w:rsid w:val="008C0F8B"/>
    <w:rsid w:val="008C1684"/>
    <w:rsid w:val="008C183C"/>
    <w:rsid w:val="008C257A"/>
    <w:rsid w:val="008C261F"/>
    <w:rsid w:val="008C266C"/>
    <w:rsid w:val="008C28A2"/>
    <w:rsid w:val="008C29A6"/>
    <w:rsid w:val="008C2B3F"/>
    <w:rsid w:val="008C2C6A"/>
    <w:rsid w:val="008C48FF"/>
    <w:rsid w:val="008C4E02"/>
    <w:rsid w:val="008C500A"/>
    <w:rsid w:val="008C5033"/>
    <w:rsid w:val="008C545A"/>
    <w:rsid w:val="008C5941"/>
    <w:rsid w:val="008C6125"/>
    <w:rsid w:val="008C6501"/>
    <w:rsid w:val="008C7D06"/>
    <w:rsid w:val="008D0102"/>
    <w:rsid w:val="008D033E"/>
    <w:rsid w:val="008D0F66"/>
    <w:rsid w:val="008D20A4"/>
    <w:rsid w:val="008D2D8B"/>
    <w:rsid w:val="008D43DF"/>
    <w:rsid w:val="008D48BD"/>
    <w:rsid w:val="008D70D1"/>
    <w:rsid w:val="008D7334"/>
    <w:rsid w:val="008D7514"/>
    <w:rsid w:val="008D7ACC"/>
    <w:rsid w:val="008E078C"/>
    <w:rsid w:val="008E1AE2"/>
    <w:rsid w:val="008E1B45"/>
    <w:rsid w:val="008E38A8"/>
    <w:rsid w:val="008E3C7F"/>
    <w:rsid w:val="008E4452"/>
    <w:rsid w:val="008E4542"/>
    <w:rsid w:val="008E4DA9"/>
    <w:rsid w:val="008E5751"/>
    <w:rsid w:val="008E5A7A"/>
    <w:rsid w:val="008E624B"/>
    <w:rsid w:val="008E65DE"/>
    <w:rsid w:val="008E78C6"/>
    <w:rsid w:val="008E7EB0"/>
    <w:rsid w:val="008F0ACF"/>
    <w:rsid w:val="008F0B7D"/>
    <w:rsid w:val="008F13A0"/>
    <w:rsid w:val="008F16C9"/>
    <w:rsid w:val="008F19E3"/>
    <w:rsid w:val="008F1A3F"/>
    <w:rsid w:val="008F3A64"/>
    <w:rsid w:val="008F48BA"/>
    <w:rsid w:val="008F5104"/>
    <w:rsid w:val="008F5558"/>
    <w:rsid w:val="008F6BFE"/>
    <w:rsid w:val="008F7233"/>
    <w:rsid w:val="0090015E"/>
    <w:rsid w:val="00900DA2"/>
    <w:rsid w:val="00901518"/>
    <w:rsid w:val="00902F5C"/>
    <w:rsid w:val="00903AFD"/>
    <w:rsid w:val="00903F39"/>
    <w:rsid w:val="00904E4A"/>
    <w:rsid w:val="00905902"/>
    <w:rsid w:val="00905AD9"/>
    <w:rsid w:val="009061CF"/>
    <w:rsid w:val="009067C6"/>
    <w:rsid w:val="00907B23"/>
    <w:rsid w:val="009102C6"/>
    <w:rsid w:val="00910623"/>
    <w:rsid w:val="0091066D"/>
    <w:rsid w:val="0091125A"/>
    <w:rsid w:val="009126B5"/>
    <w:rsid w:val="00914799"/>
    <w:rsid w:val="009156FF"/>
    <w:rsid w:val="00915B58"/>
    <w:rsid w:val="009170AC"/>
    <w:rsid w:val="00917175"/>
    <w:rsid w:val="00917645"/>
    <w:rsid w:val="00917CBE"/>
    <w:rsid w:val="009202BA"/>
    <w:rsid w:val="0092178D"/>
    <w:rsid w:val="00921BE6"/>
    <w:rsid w:val="009226A4"/>
    <w:rsid w:val="00922A05"/>
    <w:rsid w:val="009230C3"/>
    <w:rsid w:val="0092336C"/>
    <w:rsid w:val="00924943"/>
    <w:rsid w:val="00925344"/>
    <w:rsid w:val="0092554A"/>
    <w:rsid w:val="00925D44"/>
    <w:rsid w:val="00926437"/>
    <w:rsid w:val="009266F2"/>
    <w:rsid w:val="00926AA9"/>
    <w:rsid w:val="00927C52"/>
    <w:rsid w:val="0093015B"/>
    <w:rsid w:val="00930F6E"/>
    <w:rsid w:val="00931C5D"/>
    <w:rsid w:val="00932068"/>
    <w:rsid w:val="0093237D"/>
    <w:rsid w:val="00932442"/>
    <w:rsid w:val="00932B91"/>
    <w:rsid w:val="00932F91"/>
    <w:rsid w:val="009337C4"/>
    <w:rsid w:val="00933F23"/>
    <w:rsid w:val="009359DD"/>
    <w:rsid w:val="00935E3C"/>
    <w:rsid w:val="0093758F"/>
    <w:rsid w:val="00941613"/>
    <w:rsid w:val="00941B34"/>
    <w:rsid w:val="00942092"/>
    <w:rsid w:val="009426BC"/>
    <w:rsid w:val="00942A64"/>
    <w:rsid w:val="00943187"/>
    <w:rsid w:val="0094318A"/>
    <w:rsid w:val="00944595"/>
    <w:rsid w:val="00945BC3"/>
    <w:rsid w:val="00946060"/>
    <w:rsid w:val="00946307"/>
    <w:rsid w:val="009463C5"/>
    <w:rsid w:val="00946A07"/>
    <w:rsid w:val="00947F0D"/>
    <w:rsid w:val="00950DD0"/>
    <w:rsid w:val="00952C41"/>
    <w:rsid w:val="00954D5E"/>
    <w:rsid w:val="00954D70"/>
    <w:rsid w:val="00956113"/>
    <w:rsid w:val="009567CA"/>
    <w:rsid w:val="00956A8F"/>
    <w:rsid w:val="0095712B"/>
    <w:rsid w:val="009576B2"/>
    <w:rsid w:val="00960949"/>
    <w:rsid w:val="00961DED"/>
    <w:rsid w:val="00961F80"/>
    <w:rsid w:val="00962141"/>
    <w:rsid w:val="00962CC3"/>
    <w:rsid w:val="0096513D"/>
    <w:rsid w:val="00965587"/>
    <w:rsid w:val="009655A8"/>
    <w:rsid w:val="0096652C"/>
    <w:rsid w:val="00970A21"/>
    <w:rsid w:val="00970F9A"/>
    <w:rsid w:val="009710C5"/>
    <w:rsid w:val="0097288F"/>
    <w:rsid w:val="00972F46"/>
    <w:rsid w:val="0097404F"/>
    <w:rsid w:val="009744C9"/>
    <w:rsid w:val="0097495C"/>
    <w:rsid w:val="00974D9D"/>
    <w:rsid w:val="009769BF"/>
    <w:rsid w:val="00976A9F"/>
    <w:rsid w:val="00976E8E"/>
    <w:rsid w:val="00976F03"/>
    <w:rsid w:val="00977F27"/>
    <w:rsid w:val="009823B2"/>
    <w:rsid w:val="00982E9D"/>
    <w:rsid w:val="009839F7"/>
    <w:rsid w:val="00985688"/>
    <w:rsid w:val="00986E39"/>
    <w:rsid w:val="0099026B"/>
    <w:rsid w:val="009915EF"/>
    <w:rsid w:val="00991849"/>
    <w:rsid w:val="00991EE7"/>
    <w:rsid w:val="00992591"/>
    <w:rsid w:val="009926C4"/>
    <w:rsid w:val="00995779"/>
    <w:rsid w:val="00995C45"/>
    <w:rsid w:val="00995F0C"/>
    <w:rsid w:val="00996319"/>
    <w:rsid w:val="00997766"/>
    <w:rsid w:val="009A0140"/>
    <w:rsid w:val="009A015F"/>
    <w:rsid w:val="009A187A"/>
    <w:rsid w:val="009A1C73"/>
    <w:rsid w:val="009A201F"/>
    <w:rsid w:val="009A2959"/>
    <w:rsid w:val="009A3859"/>
    <w:rsid w:val="009A4AB0"/>
    <w:rsid w:val="009A4F65"/>
    <w:rsid w:val="009A5319"/>
    <w:rsid w:val="009A5705"/>
    <w:rsid w:val="009A5A3A"/>
    <w:rsid w:val="009A64AD"/>
    <w:rsid w:val="009A65D1"/>
    <w:rsid w:val="009A68C8"/>
    <w:rsid w:val="009A6F47"/>
    <w:rsid w:val="009A6FED"/>
    <w:rsid w:val="009A7489"/>
    <w:rsid w:val="009B01A5"/>
    <w:rsid w:val="009B1DF8"/>
    <w:rsid w:val="009B2011"/>
    <w:rsid w:val="009B264B"/>
    <w:rsid w:val="009B2CFB"/>
    <w:rsid w:val="009B3527"/>
    <w:rsid w:val="009B406C"/>
    <w:rsid w:val="009B5451"/>
    <w:rsid w:val="009B54FC"/>
    <w:rsid w:val="009B5808"/>
    <w:rsid w:val="009B59B3"/>
    <w:rsid w:val="009B5F53"/>
    <w:rsid w:val="009B62A9"/>
    <w:rsid w:val="009B7368"/>
    <w:rsid w:val="009B7CE9"/>
    <w:rsid w:val="009C045F"/>
    <w:rsid w:val="009C1236"/>
    <w:rsid w:val="009C1460"/>
    <w:rsid w:val="009C2F3B"/>
    <w:rsid w:val="009C376B"/>
    <w:rsid w:val="009C3BCC"/>
    <w:rsid w:val="009C5C36"/>
    <w:rsid w:val="009C5DE5"/>
    <w:rsid w:val="009C6627"/>
    <w:rsid w:val="009C6E15"/>
    <w:rsid w:val="009C7C9E"/>
    <w:rsid w:val="009D01FA"/>
    <w:rsid w:val="009D266A"/>
    <w:rsid w:val="009D2CEC"/>
    <w:rsid w:val="009D2FE7"/>
    <w:rsid w:val="009D3920"/>
    <w:rsid w:val="009D5AF6"/>
    <w:rsid w:val="009D5E1F"/>
    <w:rsid w:val="009D5F70"/>
    <w:rsid w:val="009D6150"/>
    <w:rsid w:val="009D6429"/>
    <w:rsid w:val="009E05BE"/>
    <w:rsid w:val="009E0AB0"/>
    <w:rsid w:val="009E0B1D"/>
    <w:rsid w:val="009E0B40"/>
    <w:rsid w:val="009E27C9"/>
    <w:rsid w:val="009E2B8E"/>
    <w:rsid w:val="009E30FE"/>
    <w:rsid w:val="009E3189"/>
    <w:rsid w:val="009E430A"/>
    <w:rsid w:val="009E4325"/>
    <w:rsid w:val="009E4919"/>
    <w:rsid w:val="009E4942"/>
    <w:rsid w:val="009E5129"/>
    <w:rsid w:val="009E51DC"/>
    <w:rsid w:val="009E5DB2"/>
    <w:rsid w:val="009E6511"/>
    <w:rsid w:val="009E74F6"/>
    <w:rsid w:val="009F03D4"/>
    <w:rsid w:val="009F18B4"/>
    <w:rsid w:val="009F1C53"/>
    <w:rsid w:val="009F1DB1"/>
    <w:rsid w:val="009F28BA"/>
    <w:rsid w:val="009F38B4"/>
    <w:rsid w:val="009F4449"/>
    <w:rsid w:val="009F51B3"/>
    <w:rsid w:val="009F7B6E"/>
    <w:rsid w:val="00A005D2"/>
    <w:rsid w:val="00A01CE1"/>
    <w:rsid w:val="00A0232C"/>
    <w:rsid w:val="00A029C2"/>
    <w:rsid w:val="00A03551"/>
    <w:rsid w:val="00A03BDF"/>
    <w:rsid w:val="00A052F5"/>
    <w:rsid w:val="00A05C0C"/>
    <w:rsid w:val="00A06576"/>
    <w:rsid w:val="00A06BA8"/>
    <w:rsid w:val="00A06BC0"/>
    <w:rsid w:val="00A10519"/>
    <w:rsid w:val="00A1200B"/>
    <w:rsid w:val="00A125BC"/>
    <w:rsid w:val="00A12DA4"/>
    <w:rsid w:val="00A14152"/>
    <w:rsid w:val="00A142B6"/>
    <w:rsid w:val="00A14F80"/>
    <w:rsid w:val="00A152CD"/>
    <w:rsid w:val="00A163EF"/>
    <w:rsid w:val="00A164ED"/>
    <w:rsid w:val="00A176F1"/>
    <w:rsid w:val="00A17A4A"/>
    <w:rsid w:val="00A17B0F"/>
    <w:rsid w:val="00A17E44"/>
    <w:rsid w:val="00A20910"/>
    <w:rsid w:val="00A224F5"/>
    <w:rsid w:val="00A23241"/>
    <w:rsid w:val="00A23355"/>
    <w:rsid w:val="00A24293"/>
    <w:rsid w:val="00A249CE"/>
    <w:rsid w:val="00A259A5"/>
    <w:rsid w:val="00A259BC"/>
    <w:rsid w:val="00A272EC"/>
    <w:rsid w:val="00A275CE"/>
    <w:rsid w:val="00A27B26"/>
    <w:rsid w:val="00A30642"/>
    <w:rsid w:val="00A30DBA"/>
    <w:rsid w:val="00A318F4"/>
    <w:rsid w:val="00A31DE4"/>
    <w:rsid w:val="00A326AB"/>
    <w:rsid w:val="00A33212"/>
    <w:rsid w:val="00A347FB"/>
    <w:rsid w:val="00A3620E"/>
    <w:rsid w:val="00A36602"/>
    <w:rsid w:val="00A36891"/>
    <w:rsid w:val="00A36D17"/>
    <w:rsid w:val="00A3711D"/>
    <w:rsid w:val="00A3747D"/>
    <w:rsid w:val="00A401E4"/>
    <w:rsid w:val="00A40850"/>
    <w:rsid w:val="00A40F0C"/>
    <w:rsid w:val="00A42C22"/>
    <w:rsid w:val="00A4305F"/>
    <w:rsid w:val="00A4484D"/>
    <w:rsid w:val="00A464BF"/>
    <w:rsid w:val="00A46E30"/>
    <w:rsid w:val="00A501DF"/>
    <w:rsid w:val="00A51789"/>
    <w:rsid w:val="00A51E84"/>
    <w:rsid w:val="00A528E4"/>
    <w:rsid w:val="00A52E20"/>
    <w:rsid w:val="00A53D7E"/>
    <w:rsid w:val="00A54709"/>
    <w:rsid w:val="00A54BF4"/>
    <w:rsid w:val="00A54C7F"/>
    <w:rsid w:val="00A557F0"/>
    <w:rsid w:val="00A55A94"/>
    <w:rsid w:val="00A56053"/>
    <w:rsid w:val="00A56768"/>
    <w:rsid w:val="00A56E01"/>
    <w:rsid w:val="00A57E39"/>
    <w:rsid w:val="00A6036A"/>
    <w:rsid w:val="00A61D9B"/>
    <w:rsid w:val="00A62060"/>
    <w:rsid w:val="00A622FF"/>
    <w:rsid w:val="00A62A04"/>
    <w:rsid w:val="00A633FE"/>
    <w:rsid w:val="00A635BD"/>
    <w:rsid w:val="00A63A4D"/>
    <w:rsid w:val="00A64995"/>
    <w:rsid w:val="00A64F92"/>
    <w:rsid w:val="00A6618A"/>
    <w:rsid w:val="00A66460"/>
    <w:rsid w:val="00A670AB"/>
    <w:rsid w:val="00A675BB"/>
    <w:rsid w:val="00A67A4B"/>
    <w:rsid w:val="00A70548"/>
    <w:rsid w:val="00A71C02"/>
    <w:rsid w:val="00A72CCD"/>
    <w:rsid w:val="00A73930"/>
    <w:rsid w:val="00A74743"/>
    <w:rsid w:val="00A74B25"/>
    <w:rsid w:val="00A753E9"/>
    <w:rsid w:val="00A759FD"/>
    <w:rsid w:val="00A76599"/>
    <w:rsid w:val="00A804CC"/>
    <w:rsid w:val="00A80E52"/>
    <w:rsid w:val="00A82153"/>
    <w:rsid w:val="00A824BE"/>
    <w:rsid w:val="00A827EF"/>
    <w:rsid w:val="00A82809"/>
    <w:rsid w:val="00A83BF9"/>
    <w:rsid w:val="00A83CE9"/>
    <w:rsid w:val="00A84C68"/>
    <w:rsid w:val="00A852D4"/>
    <w:rsid w:val="00A85E59"/>
    <w:rsid w:val="00A8690E"/>
    <w:rsid w:val="00A86B8F"/>
    <w:rsid w:val="00A870F4"/>
    <w:rsid w:val="00A87B83"/>
    <w:rsid w:val="00A91202"/>
    <w:rsid w:val="00A93BD5"/>
    <w:rsid w:val="00A943F2"/>
    <w:rsid w:val="00A94621"/>
    <w:rsid w:val="00A94979"/>
    <w:rsid w:val="00A97047"/>
    <w:rsid w:val="00AA0F29"/>
    <w:rsid w:val="00AA131E"/>
    <w:rsid w:val="00AA1D73"/>
    <w:rsid w:val="00AA1F34"/>
    <w:rsid w:val="00AA63CD"/>
    <w:rsid w:val="00AA6C43"/>
    <w:rsid w:val="00AA6CC1"/>
    <w:rsid w:val="00AA73F9"/>
    <w:rsid w:val="00AB0827"/>
    <w:rsid w:val="00AB1664"/>
    <w:rsid w:val="00AB18B5"/>
    <w:rsid w:val="00AB287F"/>
    <w:rsid w:val="00AB2929"/>
    <w:rsid w:val="00AB2E92"/>
    <w:rsid w:val="00AB43A0"/>
    <w:rsid w:val="00AB491C"/>
    <w:rsid w:val="00AB4B50"/>
    <w:rsid w:val="00AB72C7"/>
    <w:rsid w:val="00AC1FEF"/>
    <w:rsid w:val="00AC56CA"/>
    <w:rsid w:val="00AC6294"/>
    <w:rsid w:val="00AC6E0D"/>
    <w:rsid w:val="00AC7096"/>
    <w:rsid w:val="00AC721C"/>
    <w:rsid w:val="00AC740B"/>
    <w:rsid w:val="00AC7D5F"/>
    <w:rsid w:val="00AD1977"/>
    <w:rsid w:val="00AD2549"/>
    <w:rsid w:val="00AD2627"/>
    <w:rsid w:val="00AD3FB3"/>
    <w:rsid w:val="00AD431F"/>
    <w:rsid w:val="00AD4787"/>
    <w:rsid w:val="00AD49DE"/>
    <w:rsid w:val="00AD5B2A"/>
    <w:rsid w:val="00AD6C32"/>
    <w:rsid w:val="00AD7593"/>
    <w:rsid w:val="00AE23E4"/>
    <w:rsid w:val="00AE3582"/>
    <w:rsid w:val="00AE3909"/>
    <w:rsid w:val="00AE3EA0"/>
    <w:rsid w:val="00AE489F"/>
    <w:rsid w:val="00AE5188"/>
    <w:rsid w:val="00AE52A4"/>
    <w:rsid w:val="00AE7FF6"/>
    <w:rsid w:val="00AF0952"/>
    <w:rsid w:val="00AF185C"/>
    <w:rsid w:val="00AF2B74"/>
    <w:rsid w:val="00AF2DC0"/>
    <w:rsid w:val="00AF44E6"/>
    <w:rsid w:val="00AF45BF"/>
    <w:rsid w:val="00AF4661"/>
    <w:rsid w:val="00AF5081"/>
    <w:rsid w:val="00AF5EA7"/>
    <w:rsid w:val="00AF69AA"/>
    <w:rsid w:val="00AF7F2C"/>
    <w:rsid w:val="00B02BA6"/>
    <w:rsid w:val="00B0497D"/>
    <w:rsid w:val="00B04C7F"/>
    <w:rsid w:val="00B05204"/>
    <w:rsid w:val="00B05DCC"/>
    <w:rsid w:val="00B06195"/>
    <w:rsid w:val="00B06503"/>
    <w:rsid w:val="00B108CC"/>
    <w:rsid w:val="00B1171B"/>
    <w:rsid w:val="00B123F8"/>
    <w:rsid w:val="00B126AD"/>
    <w:rsid w:val="00B12ED6"/>
    <w:rsid w:val="00B135B0"/>
    <w:rsid w:val="00B13E24"/>
    <w:rsid w:val="00B155D1"/>
    <w:rsid w:val="00B15B89"/>
    <w:rsid w:val="00B1627E"/>
    <w:rsid w:val="00B16CBA"/>
    <w:rsid w:val="00B17DE6"/>
    <w:rsid w:val="00B20873"/>
    <w:rsid w:val="00B223E2"/>
    <w:rsid w:val="00B2281A"/>
    <w:rsid w:val="00B22ACF"/>
    <w:rsid w:val="00B22C21"/>
    <w:rsid w:val="00B23570"/>
    <w:rsid w:val="00B23719"/>
    <w:rsid w:val="00B23CCE"/>
    <w:rsid w:val="00B25440"/>
    <w:rsid w:val="00B2563E"/>
    <w:rsid w:val="00B25D64"/>
    <w:rsid w:val="00B30571"/>
    <w:rsid w:val="00B3069E"/>
    <w:rsid w:val="00B307F8"/>
    <w:rsid w:val="00B3097A"/>
    <w:rsid w:val="00B30AF2"/>
    <w:rsid w:val="00B30E88"/>
    <w:rsid w:val="00B31FA5"/>
    <w:rsid w:val="00B32280"/>
    <w:rsid w:val="00B33576"/>
    <w:rsid w:val="00B34B54"/>
    <w:rsid w:val="00B359A0"/>
    <w:rsid w:val="00B36402"/>
    <w:rsid w:val="00B36DFA"/>
    <w:rsid w:val="00B379DD"/>
    <w:rsid w:val="00B40612"/>
    <w:rsid w:val="00B40B0A"/>
    <w:rsid w:val="00B41051"/>
    <w:rsid w:val="00B41DFC"/>
    <w:rsid w:val="00B41FEB"/>
    <w:rsid w:val="00B439BD"/>
    <w:rsid w:val="00B45C10"/>
    <w:rsid w:val="00B45F60"/>
    <w:rsid w:val="00B46932"/>
    <w:rsid w:val="00B46C8A"/>
    <w:rsid w:val="00B47595"/>
    <w:rsid w:val="00B5060A"/>
    <w:rsid w:val="00B5103E"/>
    <w:rsid w:val="00B51E5A"/>
    <w:rsid w:val="00B52327"/>
    <w:rsid w:val="00B53702"/>
    <w:rsid w:val="00B54816"/>
    <w:rsid w:val="00B548AE"/>
    <w:rsid w:val="00B54BFB"/>
    <w:rsid w:val="00B55323"/>
    <w:rsid w:val="00B5628C"/>
    <w:rsid w:val="00B5656C"/>
    <w:rsid w:val="00B56DAA"/>
    <w:rsid w:val="00B6036F"/>
    <w:rsid w:val="00B60398"/>
    <w:rsid w:val="00B617B9"/>
    <w:rsid w:val="00B624D8"/>
    <w:rsid w:val="00B62D6B"/>
    <w:rsid w:val="00B62DC2"/>
    <w:rsid w:val="00B62E3C"/>
    <w:rsid w:val="00B63536"/>
    <w:rsid w:val="00B63EE2"/>
    <w:rsid w:val="00B6484D"/>
    <w:rsid w:val="00B64A99"/>
    <w:rsid w:val="00B65685"/>
    <w:rsid w:val="00B65B5C"/>
    <w:rsid w:val="00B66B5C"/>
    <w:rsid w:val="00B66D43"/>
    <w:rsid w:val="00B7021E"/>
    <w:rsid w:val="00B70271"/>
    <w:rsid w:val="00B705D7"/>
    <w:rsid w:val="00B70D54"/>
    <w:rsid w:val="00B71C27"/>
    <w:rsid w:val="00B71CAA"/>
    <w:rsid w:val="00B7249B"/>
    <w:rsid w:val="00B765A9"/>
    <w:rsid w:val="00B767DC"/>
    <w:rsid w:val="00B76FFD"/>
    <w:rsid w:val="00B77E9D"/>
    <w:rsid w:val="00B801C2"/>
    <w:rsid w:val="00B810C9"/>
    <w:rsid w:val="00B81613"/>
    <w:rsid w:val="00B82067"/>
    <w:rsid w:val="00B82C46"/>
    <w:rsid w:val="00B82D7C"/>
    <w:rsid w:val="00B837A0"/>
    <w:rsid w:val="00B83D19"/>
    <w:rsid w:val="00B848C1"/>
    <w:rsid w:val="00B84AFC"/>
    <w:rsid w:val="00B852C2"/>
    <w:rsid w:val="00B858B5"/>
    <w:rsid w:val="00B8592F"/>
    <w:rsid w:val="00B85E74"/>
    <w:rsid w:val="00B862FC"/>
    <w:rsid w:val="00B86E86"/>
    <w:rsid w:val="00B878B6"/>
    <w:rsid w:val="00B87C27"/>
    <w:rsid w:val="00B87D16"/>
    <w:rsid w:val="00B87F08"/>
    <w:rsid w:val="00B900A7"/>
    <w:rsid w:val="00B93103"/>
    <w:rsid w:val="00B939A9"/>
    <w:rsid w:val="00B9455E"/>
    <w:rsid w:val="00B95198"/>
    <w:rsid w:val="00B95BF8"/>
    <w:rsid w:val="00B96BED"/>
    <w:rsid w:val="00B96E73"/>
    <w:rsid w:val="00B96EAB"/>
    <w:rsid w:val="00BA03EA"/>
    <w:rsid w:val="00BA0907"/>
    <w:rsid w:val="00BA1295"/>
    <w:rsid w:val="00BA1D68"/>
    <w:rsid w:val="00BA2A15"/>
    <w:rsid w:val="00BA2C20"/>
    <w:rsid w:val="00BA30DB"/>
    <w:rsid w:val="00BA32CA"/>
    <w:rsid w:val="00BA3317"/>
    <w:rsid w:val="00BA3B95"/>
    <w:rsid w:val="00BA42EE"/>
    <w:rsid w:val="00BA4CB7"/>
    <w:rsid w:val="00BA6812"/>
    <w:rsid w:val="00BA6881"/>
    <w:rsid w:val="00BA6C8C"/>
    <w:rsid w:val="00BA71F5"/>
    <w:rsid w:val="00BB09F0"/>
    <w:rsid w:val="00BB1574"/>
    <w:rsid w:val="00BB1787"/>
    <w:rsid w:val="00BB1BFB"/>
    <w:rsid w:val="00BB20E3"/>
    <w:rsid w:val="00BB2AD7"/>
    <w:rsid w:val="00BB31FF"/>
    <w:rsid w:val="00BB3AA6"/>
    <w:rsid w:val="00BB451F"/>
    <w:rsid w:val="00BB6843"/>
    <w:rsid w:val="00BB6A6B"/>
    <w:rsid w:val="00BC21E9"/>
    <w:rsid w:val="00BC2BF4"/>
    <w:rsid w:val="00BC2DAB"/>
    <w:rsid w:val="00BC3047"/>
    <w:rsid w:val="00BC3297"/>
    <w:rsid w:val="00BC3BF1"/>
    <w:rsid w:val="00BC3CA5"/>
    <w:rsid w:val="00BC4158"/>
    <w:rsid w:val="00BC43EA"/>
    <w:rsid w:val="00BC4730"/>
    <w:rsid w:val="00BC4AE1"/>
    <w:rsid w:val="00BC5650"/>
    <w:rsid w:val="00BC6621"/>
    <w:rsid w:val="00BC69E3"/>
    <w:rsid w:val="00BC7D93"/>
    <w:rsid w:val="00BD0C8E"/>
    <w:rsid w:val="00BD19B3"/>
    <w:rsid w:val="00BD2807"/>
    <w:rsid w:val="00BD5072"/>
    <w:rsid w:val="00BD63AD"/>
    <w:rsid w:val="00BD6AE9"/>
    <w:rsid w:val="00BE071F"/>
    <w:rsid w:val="00BE0AD3"/>
    <w:rsid w:val="00BE0D9C"/>
    <w:rsid w:val="00BE0E13"/>
    <w:rsid w:val="00BE2EC8"/>
    <w:rsid w:val="00BE37B0"/>
    <w:rsid w:val="00BE7913"/>
    <w:rsid w:val="00BE79AC"/>
    <w:rsid w:val="00BE7FE2"/>
    <w:rsid w:val="00BF03A4"/>
    <w:rsid w:val="00BF076A"/>
    <w:rsid w:val="00BF12AC"/>
    <w:rsid w:val="00BF2CFB"/>
    <w:rsid w:val="00BF34A1"/>
    <w:rsid w:val="00BF3A11"/>
    <w:rsid w:val="00BF44D8"/>
    <w:rsid w:val="00BF4F65"/>
    <w:rsid w:val="00BF504B"/>
    <w:rsid w:val="00BF6519"/>
    <w:rsid w:val="00BF763D"/>
    <w:rsid w:val="00BF7E2B"/>
    <w:rsid w:val="00C004F1"/>
    <w:rsid w:val="00C01ED1"/>
    <w:rsid w:val="00C021D5"/>
    <w:rsid w:val="00C043B7"/>
    <w:rsid w:val="00C05A48"/>
    <w:rsid w:val="00C05F49"/>
    <w:rsid w:val="00C0654D"/>
    <w:rsid w:val="00C072E4"/>
    <w:rsid w:val="00C07CAF"/>
    <w:rsid w:val="00C1010D"/>
    <w:rsid w:val="00C102AF"/>
    <w:rsid w:val="00C10BBB"/>
    <w:rsid w:val="00C1373F"/>
    <w:rsid w:val="00C13799"/>
    <w:rsid w:val="00C142A8"/>
    <w:rsid w:val="00C159E4"/>
    <w:rsid w:val="00C16401"/>
    <w:rsid w:val="00C16A9C"/>
    <w:rsid w:val="00C17467"/>
    <w:rsid w:val="00C1791C"/>
    <w:rsid w:val="00C17A01"/>
    <w:rsid w:val="00C17B99"/>
    <w:rsid w:val="00C204E3"/>
    <w:rsid w:val="00C20B89"/>
    <w:rsid w:val="00C20F2B"/>
    <w:rsid w:val="00C22295"/>
    <w:rsid w:val="00C2349F"/>
    <w:rsid w:val="00C2351F"/>
    <w:rsid w:val="00C23D09"/>
    <w:rsid w:val="00C245A0"/>
    <w:rsid w:val="00C2551C"/>
    <w:rsid w:val="00C25D27"/>
    <w:rsid w:val="00C30579"/>
    <w:rsid w:val="00C305BD"/>
    <w:rsid w:val="00C316A5"/>
    <w:rsid w:val="00C31854"/>
    <w:rsid w:val="00C33248"/>
    <w:rsid w:val="00C334A6"/>
    <w:rsid w:val="00C3356C"/>
    <w:rsid w:val="00C34354"/>
    <w:rsid w:val="00C34FC6"/>
    <w:rsid w:val="00C360A5"/>
    <w:rsid w:val="00C37C35"/>
    <w:rsid w:val="00C37CF2"/>
    <w:rsid w:val="00C4096B"/>
    <w:rsid w:val="00C4120E"/>
    <w:rsid w:val="00C41A84"/>
    <w:rsid w:val="00C4265C"/>
    <w:rsid w:val="00C435EE"/>
    <w:rsid w:val="00C4363E"/>
    <w:rsid w:val="00C453F4"/>
    <w:rsid w:val="00C456A4"/>
    <w:rsid w:val="00C45A67"/>
    <w:rsid w:val="00C46018"/>
    <w:rsid w:val="00C460DE"/>
    <w:rsid w:val="00C46618"/>
    <w:rsid w:val="00C47193"/>
    <w:rsid w:val="00C50140"/>
    <w:rsid w:val="00C50427"/>
    <w:rsid w:val="00C51449"/>
    <w:rsid w:val="00C5150F"/>
    <w:rsid w:val="00C516CB"/>
    <w:rsid w:val="00C51E7D"/>
    <w:rsid w:val="00C534E7"/>
    <w:rsid w:val="00C53788"/>
    <w:rsid w:val="00C545DC"/>
    <w:rsid w:val="00C5490D"/>
    <w:rsid w:val="00C54FC7"/>
    <w:rsid w:val="00C56A5D"/>
    <w:rsid w:val="00C61BED"/>
    <w:rsid w:val="00C62707"/>
    <w:rsid w:val="00C6387A"/>
    <w:rsid w:val="00C63F33"/>
    <w:rsid w:val="00C6451E"/>
    <w:rsid w:val="00C64C18"/>
    <w:rsid w:val="00C64D27"/>
    <w:rsid w:val="00C6545A"/>
    <w:rsid w:val="00C66895"/>
    <w:rsid w:val="00C66F5B"/>
    <w:rsid w:val="00C670BB"/>
    <w:rsid w:val="00C6723E"/>
    <w:rsid w:val="00C676C3"/>
    <w:rsid w:val="00C67835"/>
    <w:rsid w:val="00C7069A"/>
    <w:rsid w:val="00C70BCF"/>
    <w:rsid w:val="00C717FC"/>
    <w:rsid w:val="00C71B2A"/>
    <w:rsid w:val="00C720A7"/>
    <w:rsid w:val="00C72CD6"/>
    <w:rsid w:val="00C73FA0"/>
    <w:rsid w:val="00C75867"/>
    <w:rsid w:val="00C76839"/>
    <w:rsid w:val="00C76A51"/>
    <w:rsid w:val="00C76ED9"/>
    <w:rsid w:val="00C77433"/>
    <w:rsid w:val="00C774CF"/>
    <w:rsid w:val="00C77ABF"/>
    <w:rsid w:val="00C80156"/>
    <w:rsid w:val="00C8139B"/>
    <w:rsid w:val="00C81EAC"/>
    <w:rsid w:val="00C8269F"/>
    <w:rsid w:val="00C82FDC"/>
    <w:rsid w:val="00C83E4C"/>
    <w:rsid w:val="00C8495E"/>
    <w:rsid w:val="00C84E7A"/>
    <w:rsid w:val="00C87EA4"/>
    <w:rsid w:val="00C901AA"/>
    <w:rsid w:val="00C90C11"/>
    <w:rsid w:val="00C920A7"/>
    <w:rsid w:val="00C923DB"/>
    <w:rsid w:val="00C92848"/>
    <w:rsid w:val="00C93C12"/>
    <w:rsid w:val="00C93E24"/>
    <w:rsid w:val="00C94853"/>
    <w:rsid w:val="00C95967"/>
    <w:rsid w:val="00C961E8"/>
    <w:rsid w:val="00C96909"/>
    <w:rsid w:val="00C97DEC"/>
    <w:rsid w:val="00C97E0A"/>
    <w:rsid w:val="00CA2079"/>
    <w:rsid w:val="00CA2C36"/>
    <w:rsid w:val="00CA3F18"/>
    <w:rsid w:val="00CA4C1B"/>
    <w:rsid w:val="00CA56CB"/>
    <w:rsid w:val="00CA5EDE"/>
    <w:rsid w:val="00CA629B"/>
    <w:rsid w:val="00CA676F"/>
    <w:rsid w:val="00CA6DE8"/>
    <w:rsid w:val="00CA6F8D"/>
    <w:rsid w:val="00CA742D"/>
    <w:rsid w:val="00CB0743"/>
    <w:rsid w:val="00CB0D2A"/>
    <w:rsid w:val="00CB0ED2"/>
    <w:rsid w:val="00CB1818"/>
    <w:rsid w:val="00CB298C"/>
    <w:rsid w:val="00CB2BDE"/>
    <w:rsid w:val="00CB35F9"/>
    <w:rsid w:val="00CB40CD"/>
    <w:rsid w:val="00CB5248"/>
    <w:rsid w:val="00CB5436"/>
    <w:rsid w:val="00CB573D"/>
    <w:rsid w:val="00CB5C62"/>
    <w:rsid w:val="00CB65B0"/>
    <w:rsid w:val="00CB65D5"/>
    <w:rsid w:val="00CB7CEA"/>
    <w:rsid w:val="00CC0960"/>
    <w:rsid w:val="00CC122A"/>
    <w:rsid w:val="00CC1500"/>
    <w:rsid w:val="00CC1AD8"/>
    <w:rsid w:val="00CC1BCE"/>
    <w:rsid w:val="00CC1EB0"/>
    <w:rsid w:val="00CC25EF"/>
    <w:rsid w:val="00CC29C2"/>
    <w:rsid w:val="00CC6EB9"/>
    <w:rsid w:val="00CC6F54"/>
    <w:rsid w:val="00CD0DEA"/>
    <w:rsid w:val="00CD2CE5"/>
    <w:rsid w:val="00CD42A3"/>
    <w:rsid w:val="00CD501A"/>
    <w:rsid w:val="00CD6518"/>
    <w:rsid w:val="00CD68CF"/>
    <w:rsid w:val="00CD7C81"/>
    <w:rsid w:val="00CE0D76"/>
    <w:rsid w:val="00CE0D88"/>
    <w:rsid w:val="00CE1465"/>
    <w:rsid w:val="00CE19B3"/>
    <w:rsid w:val="00CE1C54"/>
    <w:rsid w:val="00CE257C"/>
    <w:rsid w:val="00CE3336"/>
    <w:rsid w:val="00CE3977"/>
    <w:rsid w:val="00CE3A6E"/>
    <w:rsid w:val="00CE4AB3"/>
    <w:rsid w:val="00CE4D6B"/>
    <w:rsid w:val="00CE4F64"/>
    <w:rsid w:val="00CE54E2"/>
    <w:rsid w:val="00CE5983"/>
    <w:rsid w:val="00CE625B"/>
    <w:rsid w:val="00CE62C6"/>
    <w:rsid w:val="00CE7978"/>
    <w:rsid w:val="00CF06C5"/>
    <w:rsid w:val="00CF0D62"/>
    <w:rsid w:val="00CF1D20"/>
    <w:rsid w:val="00CF41C3"/>
    <w:rsid w:val="00CF430A"/>
    <w:rsid w:val="00CF6066"/>
    <w:rsid w:val="00CF6588"/>
    <w:rsid w:val="00CF66C9"/>
    <w:rsid w:val="00CF6C56"/>
    <w:rsid w:val="00CF7DC8"/>
    <w:rsid w:val="00CF7E82"/>
    <w:rsid w:val="00D00DE4"/>
    <w:rsid w:val="00D00E57"/>
    <w:rsid w:val="00D01E83"/>
    <w:rsid w:val="00D02E93"/>
    <w:rsid w:val="00D03422"/>
    <w:rsid w:val="00D04132"/>
    <w:rsid w:val="00D04BB7"/>
    <w:rsid w:val="00D0539B"/>
    <w:rsid w:val="00D062C9"/>
    <w:rsid w:val="00D068DD"/>
    <w:rsid w:val="00D072DB"/>
    <w:rsid w:val="00D079AD"/>
    <w:rsid w:val="00D10380"/>
    <w:rsid w:val="00D10696"/>
    <w:rsid w:val="00D10DE9"/>
    <w:rsid w:val="00D1124E"/>
    <w:rsid w:val="00D11850"/>
    <w:rsid w:val="00D13791"/>
    <w:rsid w:val="00D13D44"/>
    <w:rsid w:val="00D14434"/>
    <w:rsid w:val="00D16079"/>
    <w:rsid w:val="00D16E9C"/>
    <w:rsid w:val="00D173F9"/>
    <w:rsid w:val="00D174A9"/>
    <w:rsid w:val="00D178E6"/>
    <w:rsid w:val="00D2128F"/>
    <w:rsid w:val="00D21FC8"/>
    <w:rsid w:val="00D221B0"/>
    <w:rsid w:val="00D228F2"/>
    <w:rsid w:val="00D22AF4"/>
    <w:rsid w:val="00D22B27"/>
    <w:rsid w:val="00D23C15"/>
    <w:rsid w:val="00D25FB1"/>
    <w:rsid w:val="00D26C57"/>
    <w:rsid w:val="00D275C5"/>
    <w:rsid w:val="00D30775"/>
    <w:rsid w:val="00D31243"/>
    <w:rsid w:val="00D31262"/>
    <w:rsid w:val="00D318E4"/>
    <w:rsid w:val="00D34276"/>
    <w:rsid w:val="00D3437E"/>
    <w:rsid w:val="00D348BD"/>
    <w:rsid w:val="00D3519B"/>
    <w:rsid w:val="00D35DD0"/>
    <w:rsid w:val="00D36A10"/>
    <w:rsid w:val="00D372C2"/>
    <w:rsid w:val="00D37FE7"/>
    <w:rsid w:val="00D42692"/>
    <w:rsid w:val="00D430F2"/>
    <w:rsid w:val="00D433BC"/>
    <w:rsid w:val="00D4547E"/>
    <w:rsid w:val="00D45BD3"/>
    <w:rsid w:val="00D46C7F"/>
    <w:rsid w:val="00D472D0"/>
    <w:rsid w:val="00D50247"/>
    <w:rsid w:val="00D50324"/>
    <w:rsid w:val="00D515EA"/>
    <w:rsid w:val="00D52E9C"/>
    <w:rsid w:val="00D5328F"/>
    <w:rsid w:val="00D53B89"/>
    <w:rsid w:val="00D5582F"/>
    <w:rsid w:val="00D55B90"/>
    <w:rsid w:val="00D60358"/>
    <w:rsid w:val="00D6138D"/>
    <w:rsid w:val="00D621DB"/>
    <w:rsid w:val="00D624D1"/>
    <w:rsid w:val="00D62A0C"/>
    <w:rsid w:val="00D631AF"/>
    <w:rsid w:val="00D631D5"/>
    <w:rsid w:val="00D6404F"/>
    <w:rsid w:val="00D64965"/>
    <w:rsid w:val="00D64B3D"/>
    <w:rsid w:val="00D6509E"/>
    <w:rsid w:val="00D657EA"/>
    <w:rsid w:val="00D66DAD"/>
    <w:rsid w:val="00D673E6"/>
    <w:rsid w:val="00D67E18"/>
    <w:rsid w:val="00D70359"/>
    <w:rsid w:val="00D70D41"/>
    <w:rsid w:val="00D72340"/>
    <w:rsid w:val="00D72AA8"/>
    <w:rsid w:val="00D731F7"/>
    <w:rsid w:val="00D73634"/>
    <w:rsid w:val="00D7468D"/>
    <w:rsid w:val="00D74E3F"/>
    <w:rsid w:val="00D76A4B"/>
    <w:rsid w:val="00D77264"/>
    <w:rsid w:val="00D805F7"/>
    <w:rsid w:val="00D81736"/>
    <w:rsid w:val="00D81E06"/>
    <w:rsid w:val="00D822BD"/>
    <w:rsid w:val="00D825A1"/>
    <w:rsid w:val="00D8365E"/>
    <w:rsid w:val="00D846ED"/>
    <w:rsid w:val="00D85021"/>
    <w:rsid w:val="00D850F4"/>
    <w:rsid w:val="00D85C6C"/>
    <w:rsid w:val="00D874F0"/>
    <w:rsid w:val="00D906D5"/>
    <w:rsid w:val="00D907A2"/>
    <w:rsid w:val="00D91C09"/>
    <w:rsid w:val="00D91C4C"/>
    <w:rsid w:val="00D92F79"/>
    <w:rsid w:val="00D93ABD"/>
    <w:rsid w:val="00D95503"/>
    <w:rsid w:val="00D9587D"/>
    <w:rsid w:val="00D96E48"/>
    <w:rsid w:val="00DA3FC9"/>
    <w:rsid w:val="00DA4189"/>
    <w:rsid w:val="00DA4C54"/>
    <w:rsid w:val="00DA50C1"/>
    <w:rsid w:val="00DB0199"/>
    <w:rsid w:val="00DB0AC7"/>
    <w:rsid w:val="00DB1009"/>
    <w:rsid w:val="00DB2428"/>
    <w:rsid w:val="00DB32A1"/>
    <w:rsid w:val="00DB3840"/>
    <w:rsid w:val="00DB3EA5"/>
    <w:rsid w:val="00DB4719"/>
    <w:rsid w:val="00DB517D"/>
    <w:rsid w:val="00DB582D"/>
    <w:rsid w:val="00DB5AFB"/>
    <w:rsid w:val="00DC0186"/>
    <w:rsid w:val="00DC05A6"/>
    <w:rsid w:val="00DC09C9"/>
    <w:rsid w:val="00DC1701"/>
    <w:rsid w:val="00DC1EC2"/>
    <w:rsid w:val="00DC2253"/>
    <w:rsid w:val="00DC2FF1"/>
    <w:rsid w:val="00DC42F7"/>
    <w:rsid w:val="00DC5150"/>
    <w:rsid w:val="00DC5533"/>
    <w:rsid w:val="00DC5825"/>
    <w:rsid w:val="00DC664B"/>
    <w:rsid w:val="00DC79C7"/>
    <w:rsid w:val="00DD2676"/>
    <w:rsid w:val="00DD296D"/>
    <w:rsid w:val="00DD2CF3"/>
    <w:rsid w:val="00DD49DD"/>
    <w:rsid w:val="00DD5028"/>
    <w:rsid w:val="00DD6509"/>
    <w:rsid w:val="00DD6F03"/>
    <w:rsid w:val="00DD7BDA"/>
    <w:rsid w:val="00DD7C68"/>
    <w:rsid w:val="00DE0A18"/>
    <w:rsid w:val="00DE0B85"/>
    <w:rsid w:val="00DE2186"/>
    <w:rsid w:val="00DE3779"/>
    <w:rsid w:val="00DE4127"/>
    <w:rsid w:val="00DE4586"/>
    <w:rsid w:val="00DE585E"/>
    <w:rsid w:val="00DE58D2"/>
    <w:rsid w:val="00DE6D94"/>
    <w:rsid w:val="00DE72E7"/>
    <w:rsid w:val="00DF0A0A"/>
    <w:rsid w:val="00DF0A7F"/>
    <w:rsid w:val="00DF1CD0"/>
    <w:rsid w:val="00DF244C"/>
    <w:rsid w:val="00DF246B"/>
    <w:rsid w:val="00DF25D4"/>
    <w:rsid w:val="00DF27B7"/>
    <w:rsid w:val="00DF2D3C"/>
    <w:rsid w:val="00DF355A"/>
    <w:rsid w:val="00DF38A0"/>
    <w:rsid w:val="00DF40A7"/>
    <w:rsid w:val="00DF588B"/>
    <w:rsid w:val="00DF6672"/>
    <w:rsid w:val="00DF7030"/>
    <w:rsid w:val="00DF7899"/>
    <w:rsid w:val="00E0262C"/>
    <w:rsid w:val="00E026F7"/>
    <w:rsid w:val="00E0285C"/>
    <w:rsid w:val="00E03322"/>
    <w:rsid w:val="00E04BF7"/>
    <w:rsid w:val="00E06094"/>
    <w:rsid w:val="00E100E8"/>
    <w:rsid w:val="00E109D5"/>
    <w:rsid w:val="00E11D2E"/>
    <w:rsid w:val="00E11D33"/>
    <w:rsid w:val="00E12859"/>
    <w:rsid w:val="00E12FF1"/>
    <w:rsid w:val="00E14FD0"/>
    <w:rsid w:val="00E1590A"/>
    <w:rsid w:val="00E1599B"/>
    <w:rsid w:val="00E16DA0"/>
    <w:rsid w:val="00E16DA8"/>
    <w:rsid w:val="00E2072E"/>
    <w:rsid w:val="00E20928"/>
    <w:rsid w:val="00E213B7"/>
    <w:rsid w:val="00E21C3F"/>
    <w:rsid w:val="00E22AAF"/>
    <w:rsid w:val="00E238EA"/>
    <w:rsid w:val="00E23D28"/>
    <w:rsid w:val="00E241D2"/>
    <w:rsid w:val="00E250CE"/>
    <w:rsid w:val="00E255CA"/>
    <w:rsid w:val="00E26149"/>
    <w:rsid w:val="00E2672D"/>
    <w:rsid w:val="00E27687"/>
    <w:rsid w:val="00E27BAA"/>
    <w:rsid w:val="00E27D0E"/>
    <w:rsid w:val="00E300D6"/>
    <w:rsid w:val="00E3258E"/>
    <w:rsid w:val="00E32692"/>
    <w:rsid w:val="00E353FE"/>
    <w:rsid w:val="00E3584D"/>
    <w:rsid w:val="00E35FAF"/>
    <w:rsid w:val="00E36255"/>
    <w:rsid w:val="00E40E40"/>
    <w:rsid w:val="00E41C75"/>
    <w:rsid w:val="00E420D7"/>
    <w:rsid w:val="00E4272C"/>
    <w:rsid w:val="00E43919"/>
    <w:rsid w:val="00E43F92"/>
    <w:rsid w:val="00E443F8"/>
    <w:rsid w:val="00E46170"/>
    <w:rsid w:val="00E502CA"/>
    <w:rsid w:val="00E504B8"/>
    <w:rsid w:val="00E51447"/>
    <w:rsid w:val="00E54228"/>
    <w:rsid w:val="00E54B72"/>
    <w:rsid w:val="00E54B94"/>
    <w:rsid w:val="00E55302"/>
    <w:rsid w:val="00E56796"/>
    <w:rsid w:val="00E568EC"/>
    <w:rsid w:val="00E56CA3"/>
    <w:rsid w:val="00E56CF3"/>
    <w:rsid w:val="00E611BB"/>
    <w:rsid w:val="00E64D38"/>
    <w:rsid w:val="00E66290"/>
    <w:rsid w:val="00E6713B"/>
    <w:rsid w:val="00E6772A"/>
    <w:rsid w:val="00E67DC7"/>
    <w:rsid w:val="00E71749"/>
    <w:rsid w:val="00E717F8"/>
    <w:rsid w:val="00E733FD"/>
    <w:rsid w:val="00E7451D"/>
    <w:rsid w:val="00E74971"/>
    <w:rsid w:val="00E750EA"/>
    <w:rsid w:val="00E751FC"/>
    <w:rsid w:val="00E76790"/>
    <w:rsid w:val="00E76E8B"/>
    <w:rsid w:val="00E77205"/>
    <w:rsid w:val="00E80EC4"/>
    <w:rsid w:val="00E80FB3"/>
    <w:rsid w:val="00E81DC3"/>
    <w:rsid w:val="00E82B4D"/>
    <w:rsid w:val="00E83739"/>
    <w:rsid w:val="00E83D4E"/>
    <w:rsid w:val="00E84222"/>
    <w:rsid w:val="00E85A75"/>
    <w:rsid w:val="00E87612"/>
    <w:rsid w:val="00E9018B"/>
    <w:rsid w:val="00E90AEC"/>
    <w:rsid w:val="00E90ECB"/>
    <w:rsid w:val="00E91C70"/>
    <w:rsid w:val="00E91F0F"/>
    <w:rsid w:val="00E92086"/>
    <w:rsid w:val="00E92E40"/>
    <w:rsid w:val="00E930CB"/>
    <w:rsid w:val="00E9362C"/>
    <w:rsid w:val="00E93862"/>
    <w:rsid w:val="00E93C4D"/>
    <w:rsid w:val="00E94FE8"/>
    <w:rsid w:val="00E97161"/>
    <w:rsid w:val="00EA166C"/>
    <w:rsid w:val="00EA2E00"/>
    <w:rsid w:val="00EA41DD"/>
    <w:rsid w:val="00EA4ADD"/>
    <w:rsid w:val="00EA4E88"/>
    <w:rsid w:val="00EA5497"/>
    <w:rsid w:val="00EA54F1"/>
    <w:rsid w:val="00EA7B78"/>
    <w:rsid w:val="00EB0581"/>
    <w:rsid w:val="00EB0818"/>
    <w:rsid w:val="00EB0E19"/>
    <w:rsid w:val="00EB145C"/>
    <w:rsid w:val="00EB1508"/>
    <w:rsid w:val="00EB1DD6"/>
    <w:rsid w:val="00EB2ACC"/>
    <w:rsid w:val="00EB302B"/>
    <w:rsid w:val="00EB3723"/>
    <w:rsid w:val="00EB44F6"/>
    <w:rsid w:val="00EB525A"/>
    <w:rsid w:val="00EB5A42"/>
    <w:rsid w:val="00EB63E3"/>
    <w:rsid w:val="00EB7885"/>
    <w:rsid w:val="00EC0796"/>
    <w:rsid w:val="00EC1606"/>
    <w:rsid w:val="00EC1EA1"/>
    <w:rsid w:val="00EC31A5"/>
    <w:rsid w:val="00EC3415"/>
    <w:rsid w:val="00EC402F"/>
    <w:rsid w:val="00EC64A7"/>
    <w:rsid w:val="00EC6B41"/>
    <w:rsid w:val="00EC72E9"/>
    <w:rsid w:val="00EC7F04"/>
    <w:rsid w:val="00ED0421"/>
    <w:rsid w:val="00ED14D4"/>
    <w:rsid w:val="00ED155C"/>
    <w:rsid w:val="00ED23D9"/>
    <w:rsid w:val="00ED2657"/>
    <w:rsid w:val="00ED2947"/>
    <w:rsid w:val="00ED2AD3"/>
    <w:rsid w:val="00ED33F9"/>
    <w:rsid w:val="00ED4965"/>
    <w:rsid w:val="00ED4C19"/>
    <w:rsid w:val="00ED4D9D"/>
    <w:rsid w:val="00ED504D"/>
    <w:rsid w:val="00ED5F82"/>
    <w:rsid w:val="00ED5FAC"/>
    <w:rsid w:val="00ED615A"/>
    <w:rsid w:val="00ED69B4"/>
    <w:rsid w:val="00ED69ED"/>
    <w:rsid w:val="00ED6D65"/>
    <w:rsid w:val="00EE192D"/>
    <w:rsid w:val="00EE1E01"/>
    <w:rsid w:val="00EE1ED7"/>
    <w:rsid w:val="00EE2449"/>
    <w:rsid w:val="00EE2C8B"/>
    <w:rsid w:val="00EE3468"/>
    <w:rsid w:val="00EE43F5"/>
    <w:rsid w:val="00EE66CF"/>
    <w:rsid w:val="00EE6BC1"/>
    <w:rsid w:val="00EE6E9A"/>
    <w:rsid w:val="00EE78CC"/>
    <w:rsid w:val="00EF0C28"/>
    <w:rsid w:val="00EF207A"/>
    <w:rsid w:val="00EF30A8"/>
    <w:rsid w:val="00EF3CF9"/>
    <w:rsid w:val="00EF4AA3"/>
    <w:rsid w:val="00EF5851"/>
    <w:rsid w:val="00EF5BF7"/>
    <w:rsid w:val="00EF60A0"/>
    <w:rsid w:val="00EF6C25"/>
    <w:rsid w:val="00EF7551"/>
    <w:rsid w:val="00EF7744"/>
    <w:rsid w:val="00F00DA8"/>
    <w:rsid w:val="00F0349F"/>
    <w:rsid w:val="00F03833"/>
    <w:rsid w:val="00F04D5D"/>
    <w:rsid w:val="00F05766"/>
    <w:rsid w:val="00F05F07"/>
    <w:rsid w:val="00F07950"/>
    <w:rsid w:val="00F10243"/>
    <w:rsid w:val="00F1025B"/>
    <w:rsid w:val="00F104F0"/>
    <w:rsid w:val="00F1082C"/>
    <w:rsid w:val="00F1091E"/>
    <w:rsid w:val="00F10F45"/>
    <w:rsid w:val="00F115E9"/>
    <w:rsid w:val="00F1170D"/>
    <w:rsid w:val="00F12491"/>
    <w:rsid w:val="00F127DE"/>
    <w:rsid w:val="00F12F88"/>
    <w:rsid w:val="00F13F06"/>
    <w:rsid w:val="00F14E43"/>
    <w:rsid w:val="00F158C1"/>
    <w:rsid w:val="00F1704B"/>
    <w:rsid w:val="00F17835"/>
    <w:rsid w:val="00F17993"/>
    <w:rsid w:val="00F202B6"/>
    <w:rsid w:val="00F20513"/>
    <w:rsid w:val="00F2062E"/>
    <w:rsid w:val="00F21499"/>
    <w:rsid w:val="00F21967"/>
    <w:rsid w:val="00F233EB"/>
    <w:rsid w:val="00F235FA"/>
    <w:rsid w:val="00F24C16"/>
    <w:rsid w:val="00F2581B"/>
    <w:rsid w:val="00F25D4B"/>
    <w:rsid w:val="00F25ED4"/>
    <w:rsid w:val="00F27250"/>
    <w:rsid w:val="00F277E7"/>
    <w:rsid w:val="00F3084C"/>
    <w:rsid w:val="00F31876"/>
    <w:rsid w:val="00F32759"/>
    <w:rsid w:val="00F32C1D"/>
    <w:rsid w:val="00F351AD"/>
    <w:rsid w:val="00F354A7"/>
    <w:rsid w:val="00F37BDD"/>
    <w:rsid w:val="00F408B9"/>
    <w:rsid w:val="00F40C87"/>
    <w:rsid w:val="00F413DD"/>
    <w:rsid w:val="00F41866"/>
    <w:rsid w:val="00F431A1"/>
    <w:rsid w:val="00F46C93"/>
    <w:rsid w:val="00F51439"/>
    <w:rsid w:val="00F5237C"/>
    <w:rsid w:val="00F524A3"/>
    <w:rsid w:val="00F52788"/>
    <w:rsid w:val="00F52ED0"/>
    <w:rsid w:val="00F5332C"/>
    <w:rsid w:val="00F540A8"/>
    <w:rsid w:val="00F54C4B"/>
    <w:rsid w:val="00F54D1F"/>
    <w:rsid w:val="00F54ECE"/>
    <w:rsid w:val="00F55BD5"/>
    <w:rsid w:val="00F55F7A"/>
    <w:rsid w:val="00F56218"/>
    <w:rsid w:val="00F57632"/>
    <w:rsid w:val="00F6125C"/>
    <w:rsid w:val="00F62175"/>
    <w:rsid w:val="00F62598"/>
    <w:rsid w:val="00F630C1"/>
    <w:rsid w:val="00F6411C"/>
    <w:rsid w:val="00F65529"/>
    <w:rsid w:val="00F657FD"/>
    <w:rsid w:val="00F66486"/>
    <w:rsid w:val="00F6765C"/>
    <w:rsid w:val="00F67A09"/>
    <w:rsid w:val="00F71055"/>
    <w:rsid w:val="00F7239E"/>
    <w:rsid w:val="00F727A7"/>
    <w:rsid w:val="00F72D41"/>
    <w:rsid w:val="00F7387C"/>
    <w:rsid w:val="00F7533A"/>
    <w:rsid w:val="00F76352"/>
    <w:rsid w:val="00F801E8"/>
    <w:rsid w:val="00F80EDD"/>
    <w:rsid w:val="00F8237B"/>
    <w:rsid w:val="00F8316E"/>
    <w:rsid w:val="00F83272"/>
    <w:rsid w:val="00F83923"/>
    <w:rsid w:val="00F83CC0"/>
    <w:rsid w:val="00F84C23"/>
    <w:rsid w:val="00F859D5"/>
    <w:rsid w:val="00F865C4"/>
    <w:rsid w:val="00F86850"/>
    <w:rsid w:val="00F86CE7"/>
    <w:rsid w:val="00F86DEC"/>
    <w:rsid w:val="00F86F4C"/>
    <w:rsid w:val="00F8792E"/>
    <w:rsid w:val="00F87E18"/>
    <w:rsid w:val="00F908A2"/>
    <w:rsid w:val="00F90FBD"/>
    <w:rsid w:val="00F93AE3"/>
    <w:rsid w:val="00F93D1F"/>
    <w:rsid w:val="00F9423A"/>
    <w:rsid w:val="00F942E5"/>
    <w:rsid w:val="00F958CA"/>
    <w:rsid w:val="00F9598A"/>
    <w:rsid w:val="00F95B8C"/>
    <w:rsid w:val="00F969DB"/>
    <w:rsid w:val="00F96C78"/>
    <w:rsid w:val="00FA02F1"/>
    <w:rsid w:val="00FA0A43"/>
    <w:rsid w:val="00FA1565"/>
    <w:rsid w:val="00FA2DBC"/>
    <w:rsid w:val="00FA398B"/>
    <w:rsid w:val="00FA3E3F"/>
    <w:rsid w:val="00FA3F0D"/>
    <w:rsid w:val="00FA4F21"/>
    <w:rsid w:val="00FA608B"/>
    <w:rsid w:val="00FA6ADB"/>
    <w:rsid w:val="00FA75F7"/>
    <w:rsid w:val="00FA7EFE"/>
    <w:rsid w:val="00FB0731"/>
    <w:rsid w:val="00FB07BB"/>
    <w:rsid w:val="00FB1E8B"/>
    <w:rsid w:val="00FB4299"/>
    <w:rsid w:val="00FB6AAA"/>
    <w:rsid w:val="00FB6E23"/>
    <w:rsid w:val="00FB7DF7"/>
    <w:rsid w:val="00FC20DA"/>
    <w:rsid w:val="00FC23F8"/>
    <w:rsid w:val="00FC24B5"/>
    <w:rsid w:val="00FC380C"/>
    <w:rsid w:val="00FC4596"/>
    <w:rsid w:val="00FC4631"/>
    <w:rsid w:val="00FC5BDF"/>
    <w:rsid w:val="00FD1305"/>
    <w:rsid w:val="00FD131F"/>
    <w:rsid w:val="00FD2840"/>
    <w:rsid w:val="00FD2B51"/>
    <w:rsid w:val="00FD3E2B"/>
    <w:rsid w:val="00FD4621"/>
    <w:rsid w:val="00FD58FE"/>
    <w:rsid w:val="00FD6923"/>
    <w:rsid w:val="00FD7311"/>
    <w:rsid w:val="00FD74D3"/>
    <w:rsid w:val="00FE18AC"/>
    <w:rsid w:val="00FE21A5"/>
    <w:rsid w:val="00FE2249"/>
    <w:rsid w:val="00FE44FF"/>
    <w:rsid w:val="00FE472A"/>
    <w:rsid w:val="00FE482B"/>
    <w:rsid w:val="00FE6342"/>
    <w:rsid w:val="00FE6E21"/>
    <w:rsid w:val="00FE771E"/>
    <w:rsid w:val="00FE7F1A"/>
    <w:rsid w:val="00FE7F73"/>
    <w:rsid w:val="00FF02CB"/>
    <w:rsid w:val="00FF04AC"/>
    <w:rsid w:val="00FF2B94"/>
    <w:rsid w:val="00FF4167"/>
    <w:rsid w:val="00FF45E6"/>
    <w:rsid w:val="00FF5119"/>
    <w:rsid w:val="00FF60EC"/>
    <w:rsid w:val="00FF6103"/>
    <w:rsid w:val="00FF6498"/>
    <w:rsid w:val="00FF6972"/>
    <w:rsid w:val="00FF6C87"/>
    <w:rsid w:val="00FF6F42"/>
    <w:rsid w:val="00FF7A9E"/>
    <w:rsid w:val="00FF7BDE"/>
    <w:rsid w:val="00FF7C17"/>
    <w:rsid w:val="00FF7C25"/>
    <w:rsid w:val="00FF7D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BBF1BC"/>
  <w15:docId w15:val="{9D96B8C1-25ED-4834-AD6B-11D5CFBD6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1C27"/>
  </w:style>
  <w:style w:type="paragraph" w:styleId="10">
    <w:name w:val="heading 1"/>
    <w:basedOn w:val="a"/>
    <w:link w:val="11"/>
    <w:uiPriority w:val="9"/>
    <w:qFormat/>
    <w:rsid w:val="00B0520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D96E4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4040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5">
    <w:name w:val="heading 5"/>
    <w:basedOn w:val="a"/>
    <w:next w:val="a"/>
    <w:link w:val="50"/>
    <w:uiPriority w:val="9"/>
    <w:semiHidden/>
    <w:unhideWhenUsed/>
    <w:qFormat/>
    <w:rsid w:val="00965587"/>
    <w:pPr>
      <w:keepNext/>
      <w:keepLines/>
      <w:spacing w:before="40" w:after="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semiHidden/>
    <w:unhideWhenUsed/>
    <w:qFormat/>
    <w:rsid w:val="00965587"/>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514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6.6.1.,List Paragraph,Абзац с отступом,Маркированный,Абзац списка11,Абзац списка2,Абзац списка3,Абзац списка1,Абзац,Table-Normal,RSHB_Table-Normal,Bullet_IRAO,Заголовок_3,Текстовая,Мой Список,Булет 1,Bullet List,numbered,FooterText,lp1,lp11"/>
    <w:basedOn w:val="a"/>
    <w:link w:val="a5"/>
    <w:uiPriority w:val="34"/>
    <w:qFormat/>
    <w:rsid w:val="00274A66"/>
    <w:pPr>
      <w:spacing w:after="0" w:line="240" w:lineRule="auto"/>
      <w:ind w:left="708"/>
    </w:pPr>
    <w:rPr>
      <w:rFonts w:ascii="Arial" w:eastAsia="Times New Roman" w:hAnsi="Arial" w:cs="Times New Roman"/>
      <w:sz w:val="20"/>
      <w:szCs w:val="20"/>
      <w:lang w:eastAsia="ru-RU"/>
    </w:rPr>
  </w:style>
  <w:style w:type="paragraph" w:styleId="a6">
    <w:name w:val="footnote text"/>
    <w:basedOn w:val="a"/>
    <w:link w:val="a7"/>
    <w:uiPriority w:val="99"/>
    <w:rsid w:val="00D472D0"/>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uiPriority w:val="99"/>
    <w:rsid w:val="00D472D0"/>
    <w:rPr>
      <w:rFonts w:ascii="Times New Roman" w:eastAsia="Times New Roman" w:hAnsi="Times New Roman" w:cs="Times New Roman"/>
      <w:sz w:val="20"/>
      <w:szCs w:val="20"/>
      <w:lang w:eastAsia="ru-RU"/>
    </w:rPr>
  </w:style>
  <w:style w:type="character" w:styleId="a8">
    <w:name w:val="footnote reference"/>
    <w:uiPriority w:val="99"/>
    <w:rsid w:val="00D472D0"/>
    <w:rPr>
      <w:vertAlign w:val="superscript"/>
    </w:rPr>
  </w:style>
  <w:style w:type="paragraph" w:styleId="31">
    <w:name w:val="Body Text Indent 3"/>
    <w:basedOn w:val="a"/>
    <w:link w:val="32"/>
    <w:rsid w:val="009F03D4"/>
    <w:pPr>
      <w:spacing w:after="0" w:line="240" w:lineRule="auto"/>
      <w:ind w:left="567" w:hanging="567"/>
    </w:pPr>
    <w:rPr>
      <w:rFonts w:ascii="Times New Roman" w:eastAsia="Times New Roman" w:hAnsi="Times New Roman" w:cs="Times New Roman"/>
      <w:sz w:val="24"/>
      <w:szCs w:val="20"/>
    </w:rPr>
  </w:style>
  <w:style w:type="character" w:customStyle="1" w:styleId="32">
    <w:name w:val="Основной текст с отступом 3 Знак"/>
    <w:basedOn w:val="a0"/>
    <w:link w:val="31"/>
    <w:rsid w:val="009F03D4"/>
    <w:rPr>
      <w:rFonts w:ascii="Times New Roman" w:eastAsia="Times New Roman" w:hAnsi="Times New Roman" w:cs="Times New Roman"/>
      <w:sz w:val="24"/>
      <w:szCs w:val="20"/>
    </w:rPr>
  </w:style>
  <w:style w:type="paragraph" w:styleId="a9">
    <w:name w:val="header"/>
    <w:basedOn w:val="a"/>
    <w:link w:val="aa"/>
    <w:uiPriority w:val="99"/>
    <w:rsid w:val="007212E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Верхний колонтитул Знак"/>
    <w:basedOn w:val="a0"/>
    <w:link w:val="a9"/>
    <w:uiPriority w:val="99"/>
    <w:rsid w:val="007212EC"/>
    <w:rPr>
      <w:rFonts w:ascii="Times New Roman" w:eastAsia="Times New Roman" w:hAnsi="Times New Roman" w:cs="Times New Roman"/>
      <w:sz w:val="24"/>
      <w:szCs w:val="24"/>
      <w:lang w:eastAsia="ru-RU"/>
    </w:rPr>
  </w:style>
  <w:style w:type="character" w:customStyle="1" w:styleId="21">
    <w:name w:val="Основной текст (2)_"/>
    <w:link w:val="22"/>
    <w:uiPriority w:val="99"/>
    <w:locked/>
    <w:rsid w:val="007212EC"/>
    <w:rPr>
      <w:b/>
      <w:bCs/>
      <w:shd w:val="clear" w:color="auto" w:fill="FFFFFF"/>
    </w:rPr>
  </w:style>
  <w:style w:type="paragraph" w:customStyle="1" w:styleId="22">
    <w:name w:val="Основной текст (2)"/>
    <w:basedOn w:val="a"/>
    <w:link w:val="21"/>
    <w:uiPriority w:val="99"/>
    <w:rsid w:val="007212EC"/>
    <w:pPr>
      <w:widowControl w:val="0"/>
      <w:shd w:val="clear" w:color="auto" w:fill="FFFFFF"/>
      <w:spacing w:after="0" w:line="299" w:lineRule="exact"/>
      <w:jc w:val="both"/>
    </w:pPr>
    <w:rPr>
      <w:b/>
      <w:bCs/>
    </w:rPr>
  </w:style>
  <w:style w:type="character" w:customStyle="1" w:styleId="33">
    <w:name w:val="Основной текст (3)_"/>
    <w:link w:val="34"/>
    <w:locked/>
    <w:rsid w:val="007212EC"/>
    <w:rPr>
      <w:b/>
      <w:bCs/>
      <w:sz w:val="27"/>
      <w:szCs w:val="27"/>
      <w:shd w:val="clear" w:color="auto" w:fill="FFFFFF"/>
    </w:rPr>
  </w:style>
  <w:style w:type="paragraph" w:customStyle="1" w:styleId="34">
    <w:name w:val="Основной текст (3)"/>
    <w:basedOn w:val="a"/>
    <w:link w:val="33"/>
    <w:rsid w:val="007212EC"/>
    <w:pPr>
      <w:widowControl w:val="0"/>
      <w:shd w:val="clear" w:color="auto" w:fill="FFFFFF"/>
      <w:spacing w:after="2160" w:line="317" w:lineRule="exact"/>
      <w:jc w:val="center"/>
    </w:pPr>
    <w:rPr>
      <w:b/>
      <w:bCs/>
      <w:sz w:val="27"/>
      <w:szCs w:val="27"/>
    </w:rPr>
  </w:style>
  <w:style w:type="paragraph" w:styleId="ab">
    <w:name w:val="Body Text"/>
    <w:aliases w:val="Основной текст Знак2,Основной текст Знак1 Знак,Основной текст Знак Знак Знак, Знак Знак Знак Знак, Знак Знак4 Знак,Основной текст Знак Знак1, Знак Знак, Знак,Основной,текст,Знак Знак Знак Знак,Знак Знак4 Знак,Знак Знак,Знак"/>
    <w:basedOn w:val="a"/>
    <w:link w:val="ac"/>
    <w:unhideWhenUsed/>
    <w:rsid w:val="001B6E00"/>
    <w:pPr>
      <w:spacing w:after="120"/>
    </w:pPr>
  </w:style>
  <w:style w:type="character" w:customStyle="1" w:styleId="ac">
    <w:name w:val="Основной текст Знак"/>
    <w:aliases w:val="Основной текст Знак2 Знак,Основной текст Знак1 Знак Знак,Основной текст Знак Знак Знак Знак, Знак Знак Знак Знак Знак, Знак Знак4 Знак Знак,Основной текст Знак Знак1 Знак, Знак Знак Знак, Знак Знак1,Основной Знак,текст Знак"/>
    <w:basedOn w:val="a0"/>
    <w:link w:val="ab"/>
    <w:rsid w:val="001B6E00"/>
  </w:style>
  <w:style w:type="character" w:customStyle="1" w:styleId="12">
    <w:name w:val="Основной текст Знак1"/>
    <w:uiPriority w:val="99"/>
    <w:locked/>
    <w:rsid w:val="001B6E00"/>
    <w:rPr>
      <w:b/>
      <w:sz w:val="24"/>
      <w:lang w:eastAsia="ar-SA"/>
    </w:rPr>
  </w:style>
  <w:style w:type="character" w:customStyle="1" w:styleId="4">
    <w:name w:val="Основной текст (4)_"/>
    <w:link w:val="40"/>
    <w:uiPriority w:val="99"/>
    <w:locked/>
    <w:rsid w:val="000A028D"/>
    <w:rPr>
      <w:sz w:val="27"/>
      <w:szCs w:val="27"/>
      <w:shd w:val="clear" w:color="auto" w:fill="FFFFFF"/>
    </w:rPr>
  </w:style>
  <w:style w:type="paragraph" w:customStyle="1" w:styleId="40">
    <w:name w:val="Основной текст (4)"/>
    <w:basedOn w:val="a"/>
    <w:link w:val="4"/>
    <w:uiPriority w:val="99"/>
    <w:rsid w:val="000A028D"/>
    <w:pPr>
      <w:widowControl w:val="0"/>
      <w:shd w:val="clear" w:color="auto" w:fill="FFFFFF"/>
      <w:spacing w:before="420" w:after="0" w:line="320" w:lineRule="exact"/>
      <w:jc w:val="center"/>
    </w:pPr>
    <w:rPr>
      <w:sz w:val="27"/>
      <w:szCs w:val="27"/>
    </w:rPr>
  </w:style>
  <w:style w:type="paragraph" w:styleId="ad">
    <w:name w:val="footer"/>
    <w:basedOn w:val="a"/>
    <w:link w:val="ae"/>
    <w:uiPriority w:val="99"/>
    <w:unhideWhenUsed/>
    <w:rsid w:val="00925D44"/>
    <w:pPr>
      <w:tabs>
        <w:tab w:val="center" w:pos="4513"/>
        <w:tab w:val="right" w:pos="9026"/>
      </w:tabs>
      <w:spacing w:after="0" w:line="240" w:lineRule="auto"/>
    </w:pPr>
  </w:style>
  <w:style w:type="character" w:customStyle="1" w:styleId="ae">
    <w:name w:val="Нижний колонтитул Знак"/>
    <w:basedOn w:val="a0"/>
    <w:link w:val="ad"/>
    <w:uiPriority w:val="99"/>
    <w:rsid w:val="00925D44"/>
  </w:style>
  <w:style w:type="paragraph" w:styleId="af">
    <w:name w:val="Balloon Text"/>
    <w:basedOn w:val="a"/>
    <w:link w:val="af0"/>
    <w:semiHidden/>
    <w:unhideWhenUsed/>
    <w:rsid w:val="006A4D7C"/>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6A4D7C"/>
    <w:rPr>
      <w:rFonts w:ascii="Tahoma" w:hAnsi="Tahoma" w:cs="Tahoma"/>
      <w:sz w:val="16"/>
      <w:szCs w:val="16"/>
    </w:rPr>
  </w:style>
  <w:style w:type="paragraph" w:customStyle="1" w:styleId="af1">
    <w:name w:val="."/>
    <w:uiPriority w:val="99"/>
    <w:rsid w:val="00F115E9"/>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f2">
    <w:name w:val="endnote text"/>
    <w:basedOn w:val="a"/>
    <w:link w:val="af3"/>
    <w:uiPriority w:val="99"/>
    <w:semiHidden/>
    <w:unhideWhenUsed/>
    <w:rsid w:val="00CB5C62"/>
    <w:pPr>
      <w:spacing w:after="0" w:line="240" w:lineRule="auto"/>
    </w:pPr>
    <w:rPr>
      <w:sz w:val="20"/>
      <w:szCs w:val="20"/>
    </w:rPr>
  </w:style>
  <w:style w:type="character" w:customStyle="1" w:styleId="af3">
    <w:name w:val="Текст концевой сноски Знак"/>
    <w:basedOn w:val="a0"/>
    <w:link w:val="af2"/>
    <w:uiPriority w:val="99"/>
    <w:semiHidden/>
    <w:rsid w:val="00CB5C62"/>
    <w:rPr>
      <w:sz w:val="20"/>
      <w:szCs w:val="20"/>
    </w:rPr>
  </w:style>
  <w:style w:type="character" w:styleId="af4">
    <w:name w:val="endnote reference"/>
    <w:basedOn w:val="a0"/>
    <w:uiPriority w:val="99"/>
    <w:semiHidden/>
    <w:unhideWhenUsed/>
    <w:rsid w:val="00CB5C62"/>
    <w:rPr>
      <w:vertAlign w:val="superscript"/>
    </w:rPr>
  </w:style>
  <w:style w:type="character" w:customStyle="1" w:styleId="11">
    <w:name w:val="Заголовок 1 Знак"/>
    <w:basedOn w:val="a0"/>
    <w:link w:val="10"/>
    <w:uiPriority w:val="9"/>
    <w:rsid w:val="00B05204"/>
    <w:rPr>
      <w:rFonts w:ascii="Times New Roman" w:eastAsia="Times New Roman" w:hAnsi="Times New Roman" w:cs="Times New Roman"/>
      <w:b/>
      <w:bCs/>
      <w:kern w:val="36"/>
      <w:sz w:val="48"/>
      <w:szCs w:val="48"/>
      <w:lang w:eastAsia="ru-RU"/>
    </w:rPr>
  </w:style>
  <w:style w:type="character" w:customStyle="1" w:styleId="50">
    <w:name w:val="Заголовок 5 Знак"/>
    <w:basedOn w:val="a0"/>
    <w:link w:val="5"/>
    <w:uiPriority w:val="9"/>
    <w:semiHidden/>
    <w:rsid w:val="00965587"/>
    <w:rPr>
      <w:rFonts w:asciiTheme="majorHAnsi" w:eastAsiaTheme="majorEastAsia" w:hAnsiTheme="majorHAnsi" w:cstheme="majorBidi"/>
      <w:color w:val="365F91" w:themeColor="accent1" w:themeShade="BF"/>
    </w:rPr>
  </w:style>
  <w:style w:type="character" w:customStyle="1" w:styleId="60">
    <w:name w:val="Заголовок 6 Знак"/>
    <w:basedOn w:val="a0"/>
    <w:link w:val="6"/>
    <w:uiPriority w:val="9"/>
    <w:semiHidden/>
    <w:rsid w:val="00965587"/>
    <w:rPr>
      <w:rFonts w:asciiTheme="majorHAnsi" w:eastAsiaTheme="majorEastAsia" w:hAnsiTheme="majorHAnsi" w:cstheme="majorBidi"/>
      <w:color w:val="243F60" w:themeColor="accent1" w:themeShade="7F"/>
    </w:rPr>
  </w:style>
  <w:style w:type="character" w:customStyle="1" w:styleId="20">
    <w:name w:val="Заголовок 2 Знак"/>
    <w:basedOn w:val="a0"/>
    <w:link w:val="2"/>
    <w:uiPriority w:val="9"/>
    <w:rsid w:val="00D96E48"/>
    <w:rPr>
      <w:rFonts w:asciiTheme="majorHAnsi" w:eastAsiaTheme="majorEastAsia" w:hAnsiTheme="majorHAnsi" w:cstheme="majorBidi"/>
      <w:b/>
      <w:bCs/>
      <w:color w:val="4F81BD" w:themeColor="accent1"/>
      <w:sz w:val="26"/>
      <w:szCs w:val="26"/>
    </w:rPr>
  </w:style>
  <w:style w:type="character" w:customStyle="1" w:styleId="af5">
    <w:name w:val="Основной текст_"/>
    <w:basedOn w:val="a0"/>
    <w:link w:val="13"/>
    <w:rsid w:val="00B848C1"/>
    <w:rPr>
      <w:rFonts w:ascii="Times New Roman" w:eastAsia="Times New Roman" w:hAnsi="Times New Roman" w:cs="Times New Roman"/>
      <w:sz w:val="20"/>
      <w:szCs w:val="20"/>
      <w:shd w:val="clear" w:color="auto" w:fill="FFFFFF"/>
    </w:rPr>
  </w:style>
  <w:style w:type="character" w:customStyle="1" w:styleId="Tahoma105pt">
    <w:name w:val="Основной текст + Tahoma;10;5 pt"/>
    <w:basedOn w:val="af5"/>
    <w:rsid w:val="00B848C1"/>
    <w:rPr>
      <w:rFonts w:ascii="Tahoma" w:eastAsia="Tahoma" w:hAnsi="Tahoma" w:cs="Tahoma"/>
      <w:color w:val="000000"/>
      <w:spacing w:val="0"/>
      <w:w w:val="100"/>
      <w:position w:val="0"/>
      <w:sz w:val="21"/>
      <w:szCs w:val="21"/>
      <w:shd w:val="clear" w:color="auto" w:fill="FFFFFF"/>
      <w:lang w:val="ru-RU"/>
    </w:rPr>
  </w:style>
  <w:style w:type="character" w:customStyle="1" w:styleId="Tahoma105pt0">
    <w:name w:val="Основной текст + Tahoma;10;5 pt;Малые прописные"/>
    <w:basedOn w:val="af5"/>
    <w:rsid w:val="00B848C1"/>
    <w:rPr>
      <w:rFonts w:ascii="Tahoma" w:eastAsia="Tahoma" w:hAnsi="Tahoma" w:cs="Tahoma"/>
      <w:smallCaps/>
      <w:color w:val="000000"/>
      <w:spacing w:val="0"/>
      <w:w w:val="100"/>
      <w:position w:val="0"/>
      <w:sz w:val="21"/>
      <w:szCs w:val="21"/>
      <w:shd w:val="clear" w:color="auto" w:fill="FFFFFF"/>
      <w:lang w:val="ru-RU"/>
    </w:rPr>
  </w:style>
  <w:style w:type="paragraph" w:customStyle="1" w:styleId="13">
    <w:name w:val="Основной текст1"/>
    <w:basedOn w:val="a"/>
    <w:link w:val="af5"/>
    <w:rsid w:val="00B848C1"/>
    <w:pPr>
      <w:widowControl w:val="0"/>
      <w:shd w:val="clear" w:color="auto" w:fill="FFFFFF"/>
      <w:spacing w:after="0" w:line="264" w:lineRule="exact"/>
      <w:jc w:val="both"/>
    </w:pPr>
    <w:rPr>
      <w:rFonts w:ascii="Times New Roman" w:eastAsia="Times New Roman" w:hAnsi="Times New Roman" w:cs="Times New Roman"/>
      <w:sz w:val="20"/>
      <w:szCs w:val="20"/>
    </w:rPr>
  </w:style>
  <w:style w:type="character" w:customStyle="1" w:styleId="a5">
    <w:name w:val="Абзац списка Знак"/>
    <w:aliases w:val="6.6.1. Знак,List Paragraph Знак,Абзац с отступом Знак,Маркированный Знак,Абзац списка11 Знак,Абзац списка2 Знак,Абзац списка3 Знак,Абзац списка1 Знак,Абзац Знак,Table-Normal Знак,RSHB_Table-Normal Знак,Bullet_IRAO Знак,Заголовок_3 Знак"/>
    <w:basedOn w:val="a0"/>
    <w:link w:val="a4"/>
    <w:uiPriority w:val="34"/>
    <w:qFormat/>
    <w:rsid w:val="006B258D"/>
    <w:rPr>
      <w:rFonts w:ascii="Arial" w:eastAsia="Times New Roman" w:hAnsi="Arial" w:cs="Times New Roman"/>
      <w:sz w:val="20"/>
      <w:szCs w:val="20"/>
      <w:lang w:eastAsia="ru-RU"/>
    </w:rPr>
  </w:style>
  <w:style w:type="character" w:styleId="af6">
    <w:name w:val="Hyperlink"/>
    <w:basedOn w:val="a0"/>
    <w:uiPriority w:val="99"/>
    <w:unhideWhenUsed/>
    <w:rsid w:val="00BC21E9"/>
    <w:rPr>
      <w:color w:val="0000FF" w:themeColor="hyperlink"/>
      <w:u w:val="single"/>
    </w:rPr>
  </w:style>
  <w:style w:type="numbering" w:customStyle="1" w:styleId="1">
    <w:name w:val="Стиль1"/>
    <w:uiPriority w:val="99"/>
    <w:rsid w:val="00AC1FEF"/>
    <w:pPr>
      <w:numPr>
        <w:numId w:val="1"/>
      </w:numPr>
    </w:pPr>
  </w:style>
  <w:style w:type="paragraph" w:customStyle="1" w:styleId="ConsPlusNormal">
    <w:name w:val="ConsPlusNormal"/>
    <w:rsid w:val="00833231"/>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Nonformat">
    <w:name w:val="ConsPlusNonformat"/>
    <w:uiPriority w:val="99"/>
    <w:rsid w:val="00833231"/>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styleId="af7">
    <w:name w:val="FollowedHyperlink"/>
    <w:basedOn w:val="a0"/>
    <w:uiPriority w:val="99"/>
    <w:semiHidden/>
    <w:unhideWhenUsed/>
    <w:rsid w:val="00C46018"/>
    <w:rPr>
      <w:color w:val="800080" w:themeColor="followedHyperlink"/>
      <w:u w:val="single"/>
    </w:rPr>
  </w:style>
  <w:style w:type="paragraph" w:customStyle="1" w:styleId="s15">
    <w:name w:val="s15 Т Жирн"/>
    <w:basedOn w:val="a"/>
    <w:link w:val="s150"/>
    <w:rsid w:val="007928AA"/>
    <w:pPr>
      <w:keepNext/>
      <w:keepLines/>
      <w:overflowPunct w:val="0"/>
      <w:autoSpaceDE w:val="0"/>
      <w:autoSpaceDN w:val="0"/>
      <w:adjustRightInd w:val="0"/>
      <w:spacing w:before="60" w:after="0" w:line="240" w:lineRule="auto"/>
      <w:textAlignment w:val="baseline"/>
      <w:outlineLvl w:val="6"/>
    </w:pPr>
    <w:rPr>
      <w:rFonts w:ascii="Arial" w:eastAsia="Times New Roman" w:hAnsi="Arial" w:cs="Times New Roman"/>
      <w:b/>
      <w:sz w:val="20"/>
      <w:szCs w:val="20"/>
      <w:lang w:val="x-none" w:eastAsia="x-none"/>
    </w:rPr>
  </w:style>
  <w:style w:type="character" w:customStyle="1" w:styleId="s150">
    <w:name w:val="s15 Т Жирн Знак"/>
    <w:link w:val="s15"/>
    <w:rsid w:val="007928AA"/>
    <w:rPr>
      <w:rFonts w:ascii="Arial" w:eastAsia="Times New Roman" w:hAnsi="Arial" w:cs="Times New Roman"/>
      <w:b/>
      <w:sz w:val="20"/>
      <w:szCs w:val="20"/>
      <w:lang w:val="x-none" w:eastAsia="x-none"/>
    </w:rPr>
  </w:style>
  <w:style w:type="paragraph" w:styleId="af8">
    <w:name w:val="Body Text Indent"/>
    <w:basedOn w:val="a"/>
    <w:link w:val="af9"/>
    <w:uiPriority w:val="99"/>
    <w:unhideWhenUsed/>
    <w:rsid w:val="006C0D68"/>
    <w:pPr>
      <w:spacing w:after="120"/>
      <w:ind w:left="283"/>
    </w:pPr>
  </w:style>
  <w:style w:type="character" w:customStyle="1" w:styleId="af9">
    <w:name w:val="Основной текст с отступом Знак"/>
    <w:basedOn w:val="a0"/>
    <w:link w:val="af8"/>
    <w:uiPriority w:val="99"/>
    <w:rsid w:val="006C0D68"/>
  </w:style>
  <w:style w:type="paragraph" w:customStyle="1" w:styleId="s28-">
    <w:name w:val="s28 Предисловие-Пункты"/>
    <w:basedOn w:val="a"/>
    <w:rsid w:val="00FC5BDF"/>
    <w:pPr>
      <w:keepNext/>
      <w:widowControl w:val="0"/>
      <w:numPr>
        <w:numId w:val="2"/>
      </w:numPr>
      <w:overflowPunct w:val="0"/>
      <w:autoSpaceDE w:val="0"/>
      <w:autoSpaceDN w:val="0"/>
      <w:adjustRightInd w:val="0"/>
      <w:spacing w:before="120" w:after="120" w:line="240" w:lineRule="auto"/>
      <w:ind w:firstLine="340"/>
      <w:jc w:val="both"/>
      <w:textAlignment w:val="baseline"/>
    </w:pPr>
    <w:rPr>
      <w:rFonts w:ascii="Arial" w:eastAsia="Times New Roman" w:hAnsi="Arial" w:cs="Times New Roman"/>
      <w:sz w:val="20"/>
      <w:szCs w:val="24"/>
      <w:lang w:val="x-none" w:eastAsia="ru-RU"/>
    </w:rPr>
  </w:style>
  <w:style w:type="character" w:styleId="afa">
    <w:name w:val="annotation reference"/>
    <w:basedOn w:val="a0"/>
    <w:semiHidden/>
    <w:unhideWhenUsed/>
    <w:rsid w:val="004E5168"/>
    <w:rPr>
      <w:sz w:val="16"/>
      <w:szCs w:val="16"/>
    </w:rPr>
  </w:style>
  <w:style w:type="paragraph" w:styleId="afb">
    <w:name w:val="annotation text"/>
    <w:basedOn w:val="a"/>
    <w:link w:val="afc"/>
    <w:uiPriority w:val="99"/>
    <w:unhideWhenUsed/>
    <w:rsid w:val="004E5168"/>
    <w:pPr>
      <w:spacing w:line="240" w:lineRule="auto"/>
    </w:pPr>
    <w:rPr>
      <w:sz w:val="20"/>
      <w:szCs w:val="20"/>
    </w:rPr>
  </w:style>
  <w:style w:type="character" w:customStyle="1" w:styleId="afc">
    <w:name w:val="Текст примечания Знак"/>
    <w:basedOn w:val="a0"/>
    <w:link w:val="afb"/>
    <w:uiPriority w:val="99"/>
    <w:rsid w:val="004E5168"/>
    <w:rPr>
      <w:sz w:val="20"/>
      <w:szCs w:val="20"/>
    </w:rPr>
  </w:style>
  <w:style w:type="paragraph" w:styleId="afd">
    <w:name w:val="annotation subject"/>
    <w:basedOn w:val="afb"/>
    <w:next w:val="afb"/>
    <w:link w:val="afe"/>
    <w:uiPriority w:val="99"/>
    <w:semiHidden/>
    <w:unhideWhenUsed/>
    <w:rsid w:val="004E5168"/>
    <w:rPr>
      <w:b/>
      <w:bCs/>
    </w:rPr>
  </w:style>
  <w:style w:type="character" w:customStyle="1" w:styleId="afe">
    <w:name w:val="Тема примечания Знак"/>
    <w:basedOn w:val="afc"/>
    <w:link w:val="afd"/>
    <w:uiPriority w:val="99"/>
    <w:semiHidden/>
    <w:rsid w:val="004E5168"/>
    <w:rPr>
      <w:b/>
      <w:bCs/>
      <w:sz w:val="20"/>
      <w:szCs w:val="20"/>
    </w:rPr>
  </w:style>
  <w:style w:type="paragraph" w:styleId="aff">
    <w:name w:val="Revision"/>
    <w:hidden/>
    <w:uiPriority w:val="99"/>
    <w:semiHidden/>
    <w:rsid w:val="00DC05A6"/>
    <w:pPr>
      <w:spacing w:after="0" w:line="240" w:lineRule="auto"/>
    </w:pPr>
  </w:style>
  <w:style w:type="paragraph" w:customStyle="1" w:styleId="s00">
    <w:name w:val="s00 Текст"/>
    <w:basedOn w:val="a"/>
    <w:link w:val="s000"/>
    <w:qFormat/>
    <w:rsid w:val="00780586"/>
    <w:pPr>
      <w:keepNext/>
      <w:widowControl w:val="0"/>
      <w:overflowPunct w:val="0"/>
      <w:autoSpaceDE w:val="0"/>
      <w:autoSpaceDN w:val="0"/>
      <w:adjustRightInd w:val="0"/>
      <w:spacing w:before="60" w:after="0" w:line="240" w:lineRule="auto"/>
      <w:ind w:firstLine="340"/>
      <w:jc w:val="both"/>
      <w:textAlignment w:val="baseline"/>
    </w:pPr>
    <w:rPr>
      <w:rFonts w:ascii="Arial" w:eastAsia="Times New Roman" w:hAnsi="Arial" w:cs="Times New Roman"/>
      <w:szCs w:val="24"/>
      <w:lang w:eastAsia="ru-RU"/>
    </w:rPr>
  </w:style>
  <w:style w:type="character" w:customStyle="1" w:styleId="s000">
    <w:name w:val="s00 Текст Знак"/>
    <w:basedOn w:val="a0"/>
    <w:link w:val="s00"/>
    <w:rsid w:val="00780586"/>
    <w:rPr>
      <w:rFonts w:ascii="Arial" w:eastAsia="Times New Roman" w:hAnsi="Arial" w:cs="Times New Roman"/>
      <w:szCs w:val="24"/>
      <w:lang w:eastAsia="ru-RU"/>
    </w:rPr>
  </w:style>
  <w:style w:type="paragraph" w:customStyle="1" w:styleId="1054">
    <w:name w:val="&amp;#1054"/>
    <w:basedOn w:val="a"/>
    <w:uiPriority w:val="99"/>
    <w:rsid w:val="000E1070"/>
    <w:pPr>
      <w:spacing w:after="0" w:line="240" w:lineRule="auto"/>
    </w:pPr>
    <w:rPr>
      <w:rFonts w:ascii="Times New Roman" w:eastAsia="Times New Roman" w:hAnsi="Times New Roman" w:cs="Times New Roman"/>
      <w:sz w:val="24"/>
      <w:szCs w:val="20"/>
      <w:lang w:eastAsia="ru-RU"/>
    </w:rPr>
  </w:style>
  <w:style w:type="paragraph" w:styleId="aff0">
    <w:name w:val="Plain Text"/>
    <w:basedOn w:val="a"/>
    <w:link w:val="aff1"/>
    <w:uiPriority w:val="99"/>
    <w:semiHidden/>
    <w:unhideWhenUsed/>
    <w:rsid w:val="00F8792E"/>
    <w:pPr>
      <w:spacing w:after="0" w:line="240" w:lineRule="auto"/>
    </w:pPr>
    <w:rPr>
      <w:rFonts w:ascii="Calibri" w:eastAsia="Calibri" w:hAnsi="Calibri" w:cs="Consolas"/>
      <w:szCs w:val="21"/>
    </w:rPr>
  </w:style>
  <w:style w:type="character" w:customStyle="1" w:styleId="aff1">
    <w:name w:val="Текст Знак"/>
    <w:basedOn w:val="a0"/>
    <w:link w:val="aff0"/>
    <w:uiPriority w:val="99"/>
    <w:semiHidden/>
    <w:rsid w:val="00F8792E"/>
    <w:rPr>
      <w:rFonts w:ascii="Calibri" w:eastAsia="Calibri" w:hAnsi="Calibri" w:cs="Consolas"/>
      <w:szCs w:val="21"/>
    </w:rPr>
  </w:style>
  <w:style w:type="character" w:customStyle="1" w:styleId="FontStyle28">
    <w:name w:val="Font Style28"/>
    <w:basedOn w:val="a0"/>
    <w:uiPriority w:val="99"/>
    <w:rsid w:val="00BE7FE2"/>
    <w:rPr>
      <w:rFonts w:ascii="Times New Roman" w:hAnsi="Times New Roman" w:cs="Times New Roman"/>
      <w:b/>
      <w:bCs/>
      <w:sz w:val="22"/>
      <w:szCs w:val="22"/>
    </w:rPr>
  </w:style>
  <w:style w:type="paragraph" w:customStyle="1" w:styleId="aff2">
    <w:name w:val="Подзаголовок_Тит_Лист"/>
    <w:basedOn w:val="a"/>
    <w:rsid w:val="00BE7FE2"/>
    <w:pPr>
      <w:spacing w:after="0" w:line="240" w:lineRule="auto"/>
      <w:jc w:val="center"/>
    </w:pPr>
    <w:rPr>
      <w:rFonts w:ascii="Times New Roman" w:eastAsia="Times New Roman" w:hAnsi="Times New Roman" w:cs="Times New Roman"/>
      <w:b/>
      <w:sz w:val="28"/>
      <w:szCs w:val="20"/>
      <w:lang w:eastAsia="ru-RU"/>
    </w:rPr>
  </w:style>
  <w:style w:type="paragraph" w:styleId="aff3">
    <w:name w:val="TOC Heading"/>
    <w:basedOn w:val="10"/>
    <w:next w:val="a"/>
    <w:uiPriority w:val="39"/>
    <w:unhideWhenUsed/>
    <w:qFormat/>
    <w:rsid w:val="00D621DB"/>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14">
    <w:name w:val="toc 1"/>
    <w:basedOn w:val="a"/>
    <w:next w:val="a"/>
    <w:autoRedefine/>
    <w:uiPriority w:val="39"/>
    <w:unhideWhenUsed/>
    <w:rsid w:val="0036554A"/>
    <w:pPr>
      <w:tabs>
        <w:tab w:val="left" w:pos="709"/>
        <w:tab w:val="right" w:leader="dot" w:pos="9911"/>
      </w:tabs>
      <w:spacing w:after="100"/>
    </w:pPr>
  </w:style>
  <w:style w:type="character" w:customStyle="1" w:styleId="30">
    <w:name w:val="Заголовок 3 Знак"/>
    <w:basedOn w:val="a0"/>
    <w:link w:val="3"/>
    <w:uiPriority w:val="9"/>
    <w:rsid w:val="0004040C"/>
    <w:rPr>
      <w:rFonts w:asciiTheme="majorHAnsi" w:eastAsiaTheme="majorEastAsia" w:hAnsiTheme="majorHAnsi" w:cstheme="majorBidi"/>
      <w:color w:val="243F60" w:themeColor="accent1" w:themeShade="7F"/>
      <w:sz w:val="24"/>
      <w:szCs w:val="24"/>
    </w:rPr>
  </w:style>
  <w:style w:type="paragraph" w:styleId="23">
    <w:name w:val="toc 2"/>
    <w:basedOn w:val="a"/>
    <w:next w:val="a"/>
    <w:autoRedefine/>
    <w:uiPriority w:val="39"/>
    <w:unhideWhenUsed/>
    <w:rsid w:val="000E5EFC"/>
    <w:pPr>
      <w:spacing w:after="100"/>
      <w:ind w:left="220"/>
    </w:pPr>
  </w:style>
  <w:style w:type="paragraph" w:styleId="35">
    <w:name w:val="toc 3"/>
    <w:basedOn w:val="a"/>
    <w:next w:val="a"/>
    <w:autoRedefine/>
    <w:uiPriority w:val="39"/>
    <w:unhideWhenUsed/>
    <w:rsid w:val="000E5EFC"/>
    <w:pPr>
      <w:spacing w:after="100"/>
      <w:ind w:left="440"/>
    </w:pPr>
  </w:style>
  <w:style w:type="paragraph" w:styleId="41">
    <w:name w:val="toc 4"/>
    <w:basedOn w:val="a"/>
    <w:next w:val="a"/>
    <w:autoRedefine/>
    <w:uiPriority w:val="39"/>
    <w:unhideWhenUsed/>
    <w:rsid w:val="000E5EFC"/>
    <w:pPr>
      <w:spacing w:after="100" w:line="259" w:lineRule="auto"/>
      <w:ind w:left="660"/>
    </w:pPr>
    <w:rPr>
      <w:rFonts w:eastAsiaTheme="minorEastAsia"/>
      <w:lang w:eastAsia="ru-RU"/>
    </w:rPr>
  </w:style>
  <w:style w:type="paragraph" w:styleId="51">
    <w:name w:val="toc 5"/>
    <w:basedOn w:val="a"/>
    <w:next w:val="a"/>
    <w:autoRedefine/>
    <w:uiPriority w:val="39"/>
    <w:unhideWhenUsed/>
    <w:rsid w:val="000E5EFC"/>
    <w:pPr>
      <w:spacing w:after="100" w:line="259" w:lineRule="auto"/>
      <w:ind w:left="880"/>
    </w:pPr>
    <w:rPr>
      <w:rFonts w:eastAsiaTheme="minorEastAsia"/>
      <w:lang w:eastAsia="ru-RU"/>
    </w:rPr>
  </w:style>
  <w:style w:type="paragraph" w:styleId="61">
    <w:name w:val="toc 6"/>
    <w:basedOn w:val="a"/>
    <w:next w:val="a"/>
    <w:autoRedefine/>
    <w:uiPriority w:val="39"/>
    <w:unhideWhenUsed/>
    <w:rsid w:val="000E5EFC"/>
    <w:pPr>
      <w:spacing w:after="100" w:line="259" w:lineRule="auto"/>
      <w:ind w:left="1100"/>
    </w:pPr>
    <w:rPr>
      <w:rFonts w:eastAsiaTheme="minorEastAsia"/>
      <w:lang w:eastAsia="ru-RU"/>
    </w:rPr>
  </w:style>
  <w:style w:type="paragraph" w:styleId="7">
    <w:name w:val="toc 7"/>
    <w:basedOn w:val="a"/>
    <w:next w:val="a"/>
    <w:autoRedefine/>
    <w:uiPriority w:val="39"/>
    <w:unhideWhenUsed/>
    <w:rsid w:val="000E5EFC"/>
    <w:pPr>
      <w:spacing w:after="100" w:line="259" w:lineRule="auto"/>
      <w:ind w:left="1320"/>
    </w:pPr>
    <w:rPr>
      <w:rFonts w:eastAsiaTheme="minorEastAsia"/>
      <w:lang w:eastAsia="ru-RU"/>
    </w:rPr>
  </w:style>
  <w:style w:type="paragraph" w:styleId="8">
    <w:name w:val="toc 8"/>
    <w:basedOn w:val="a"/>
    <w:next w:val="a"/>
    <w:autoRedefine/>
    <w:uiPriority w:val="39"/>
    <w:unhideWhenUsed/>
    <w:rsid w:val="000E5EFC"/>
    <w:pPr>
      <w:spacing w:after="100" w:line="259" w:lineRule="auto"/>
      <w:ind w:left="1540"/>
    </w:pPr>
    <w:rPr>
      <w:rFonts w:eastAsiaTheme="minorEastAsia"/>
      <w:lang w:eastAsia="ru-RU"/>
    </w:rPr>
  </w:style>
  <w:style w:type="paragraph" w:styleId="9">
    <w:name w:val="toc 9"/>
    <w:basedOn w:val="a"/>
    <w:next w:val="a"/>
    <w:autoRedefine/>
    <w:uiPriority w:val="39"/>
    <w:unhideWhenUsed/>
    <w:rsid w:val="000E5EFC"/>
    <w:pPr>
      <w:spacing w:after="100" w:line="259" w:lineRule="auto"/>
      <w:ind w:left="1760"/>
    </w:pPr>
    <w:rPr>
      <w:rFonts w:eastAsiaTheme="minorEastAsia"/>
      <w:lang w:eastAsia="ru-RU"/>
    </w:rPr>
  </w:style>
  <w:style w:type="character" w:customStyle="1" w:styleId="15">
    <w:name w:val="Неразрешенное упоминание1"/>
    <w:basedOn w:val="a0"/>
    <w:uiPriority w:val="99"/>
    <w:semiHidden/>
    <w:unhideWhenUsed/>
    <w:rsid w:val="000E5E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31350">
      <w:bodyDiv w:val="1"/>
      <w:marLeft w:val="0"/>
      <w:marRight w:val="0"/>
      <w:marTop w:val="0"/>
      <w:marBottom w:val="0"/>
      <w:divBdr>
        <w:top w:val="none" w:sz="0" w:space="0" w:color="auto"/>
        <w:left w:val="none" w:sz="0" w:space="0" w:color="auto"/>
        <w:bottom w:val="none" w:sz="0" w:space="0" w:color="auto"/>
        <w:right w:val="none" w:sz="0" w:space="0" w:color="auto"/>
      </w:divBdr>
    </w:div>
    <w:div w:id="140271001">
      <w:bodyDiv w:val="1"/>
      <w:marLeft w:val="0"/>
      <w:marRight w:val="0"/>
      <w:marTop w:val="0"/>
      <w:marBottom w:val="0"/>
      <w:divBdr>
        <w:top w:val="none" w:sz="0" w:space="0" w:color="auto"/>
        <w:left w:val="none" w:sz="0" w:space="0" w:color="auto"/>
        <w:bottom w:val="none" w:sz="0" w:space="0" w:color="auto"/>
        <w:right w:val="none" w:sz="0" w:space="0" w:color="auto"/>
      </w:divBdr>
    </w:div>
    <w:div w:id="144858122">
      <w:bodyDiv w:val="1"/>
      <w:marLeft w:val="0"/>
      <w:marRight w:val="0"/>
      <w:marTop w:val="0"/>
      <w:marBottom w:val="0"/>
      <w:divBdr>
        <w:top w:val="none" w:sz="0" w:space="0" w:color="auto"/>
        <w:left w:val="none" w:sz="0" w:space="0" w:color="auto"/>
        <w:bottom w:val="none" w:sz="0" w:space="0" w:color="auto"/>
        <w:right w:val="none" w:sz="0" w:space="0" w:color="auto"/>
      </w:divBdr>
    </w:div>
    <w:div w:id="214436769">
      <w:bodyDiv w:val="1"/>
      <w:marLeft w:val="0"/>
      <w:marRight w:val="0"/>
      <w:marTop w:val="0"/>
      <w:marBottom w:val="0"/>
      <w:divBdr>
        <w:top w:val="none" w:sz="0" w:space="0" w:color="auto"/>
        <w:left w:val="none" w:sz="0" w:space="0" w:color="auto"/>
        <w:bottom w:val="none" w:sz="0" w:space="0" w:color="auto"/>
        <w:right w:val="none" w:sz="0" w:space="0" w:color="auto"/>
      </w:divBdr>
    </w:div>
    <w:div w:id="296836547">
      <w:bodyDiv w:val="1"/>
      <w:marLeft w:val="0"/>
      <w:marRight w:val="0"/>
      <w:marTop w:val="0"/>
      <w:marBottom w:val="0"/>
      <w:divBdr>
        <w:top w:val="none" w:sz="0" w:space="0" w:color="auto"/>
        <w:left w:val="none" w:sz="0" w:space="0" w:color="auto"/>
        <w:bottom w:val="none" w:sz="0" w:space="0" w:color="auto"/>
        <w:right w:val="none" w:sz="0" w:space="0" w:color="auto"/>
      </w:divBdr>
    </w:div>
    <w:div w:id="319818035">
      <w:bodyDiv w:val="1"/>
      <w:marLeft w:val="0"/>
      <w:marRight w:val="0"/>
      <w:marTop w:val="0"/>
      <w:marBottom w:val="0"/>
      <w:divBdr>
        <w:top w:val="none" w:sz="0" w:space="0" w:color="auto"/>
        <w:left w:val="none" w:sz="0" w:space="0" w:color="auto"/>
        <w:bottom w:val="none" w:sz="0" w:space="0" w:color="auto"/>
        <w:right w:val="none" w:sz="0" w:space="0" w:color="auto"/>
      </w:divBdr>
    </w:div>
    <w:div w:id="348869728">
      <w:bodyDiv w:val="1"/>
      <w:marLeft w:val="0"/>
      <w:marRight w:val="0"/>
      <w:marTop w:val="0"/>
      <w:marBottom w:val="0"/>
      <w:divBdr>
        <w:top w:val="none" w:sz="0" w:space="0" w:color="auto"/>
        <w:left w:val="none" w:sz="0" w:space="0" w:color="auto"/>
        <w:bottom w:val="none" w:sz="0" w:space="0" w:color="auto"/>
        <w:right w:val="none" w:sz="0" w:space="0" w:color="auto"/>
      </w:divBdr>
    </w:div>
    <w:div w:id="360059757">
      <w:bodyDiv w:val="1"/>
      <w:marLeft w:val="0"/>
      <w:marRight w:val="0"/>
      <w:marTop w:val="0"/>
      <w:marBottom w:val="0"/>
      <w:divBdr>
        <w:top w:val="none" w:sz="0" w:space="0" w:color="auto"/>
        <w:left w:val="none" w:sz="0" w:space="0" w:color="auto"/>
        <w:bottom w:val="none" w:sz="0" w:space="0" w:color="auto"/>
        <w:right w:val="none" w:sz="0" w:space="0" w:color="auto"/>
      </w:divBdr>
    </w:div>
    <w:div w:id="660620116">
      <w:bodyDiv w:val="1"/>
      <w:marLeft w:val="0"/>
      <w:marRight w:val="0"/>
      <w:marTop w:val="0"/>
      <w:marBottom w:val="0"/>
      <w:divBdr>
        <w:top w:val="none" w:sz="0" w:space="0" w:color="auto"/>
        <w:left w:val="none" w:sz="0" w:space="0" w:color="auto"/>
        <w:bottom w:val="none" w:sz="0" w:space="0" w:color="auto"/>
        <w:right w:val="none" w:sz="0" w:space="0" w:color="auto"/>
      </w:divBdr>
    </w:div>
    <w:div w:id="682509900">
      <w:bodyDiv w:val="1"/>
      <w:marLeft w:val="0"/>
      <w:marRight w:val="0"/>
      <w:marTop w:val="0"/>
      <w:marBottom w:val="0"/>
      <w:divBdr>
        <w:top w:val="none" w:sz="0" w:space="0" w:color="auto"/>
        <w:left w:val="none" w:sz="0" w:space="0" w:color="auto"/>
        <w:bottom w:val="none" w:sz="0" w:space="0" w:color="auto"/>
        <w:right w:val="none" w:sz="0" w:space="0" w:color="auto"/>
      </w:divBdr>
    </w:div>
    <w:div w:id="696583510">
      <w:bodyDiv w:val="1"/>
      <w:marLeft w:val="0"/>
      <w:marRight w:val="0"/>
      <w:marTop w:val="0"/>
      <w:marBottom w:val="0"/>
      <w:divBdr>
        <w:top w:val="none" w:sz="0" w:space="0" w:color="auto"/>
        <w:left w:val="none" w:sz="0" w:space="0" w:color="auto"/>
        <w:bottom w:val="none" w:sz="0" w:space="0" w:color="auto"/>
        <w:right w:val="none" w:sz="0" w:space="0" w:color="auto"/>
      </w:divBdr>
    </w:div>
    <w:div w:id="722292259">
      <w:bodyDiv w:val="1"/>
      <w:marLeft w:val="0"/>
      <w:marRight w:val="0"/>
      <w:marTop w:val="0"/>
      <w:marBottom w:val="0"/>
      <w:divBdr>
        <w:top w:val="none" w:sz="0" w:space="0" w:color="auto"/>
        <w:left w:val="none" w:sz="0" w:space="0" w:color="auto"/>
        <w:bottom w:val="none" w:sz="0" w:space="0" w:color="auto"/>
        <w:right w:val="none" w:sz="0" w:space="0" w:color="auto"/>
      </w:divBdr>
    </w:div>
    <w:div w:id="875889156">
      <w:bodyDiv w:val="1"/>
      <w:marLeft w:val="0"/>
      <w:marRight w:val="0"/>
      <w:marTop w:val="0"/>
      <w:marBottom w:val="0"/>
      <w:divBdr>
        <w:top w:val="none" w:sz="0" w:space="0" w:color="auto"/>
        <w:left w:val="none" w:sz="0" w:space="0" w:color="auto"/>
        <w:bottom w:val="none" w:sz="0" w:space="0" w:color="auto"/>
        <w:right w:val="none" w:sz="0" w:space="0" w:color="auto"/>
      </w:divBdr>
    </w:div>
    <w:div w:id="993945823">
      <w:bodyDiv w:val="1"/>
      <w:marLeft w:val="0"/>
      <w:marRight w:val="0"/>
      <w:marTop w:val="0"/>
      <w:marBottom w:val="0"/>
      <w:divBdr>
        <w:top w:val="none" w:sz="0" w:space="0" w:color="auto"/>
        <w:left w:val="none" w:sz="0" w:space="0" w:color="auto"/>
        <w:bottom w:val="none" w:sz="0" w:space="0" w:color="auto"/>
        <w:right w:val="none" w:sz="0" w:space="0" w:color="auto"/>
      </w:divBdr>
    </w:div>
    <w:div w:id="1011878109">
      <w:bodyDiv w:val="1"/>
      <w:marLeft w:val="0"/>
      <w:marRight w:val="0"/>
      <w:marTop w:val="0"/>
      <w:marBottom w:val="0"/>
      <w:divBdr>
        <w:top w:val="none" w:sz="0" w:space="0" w:color="auto"/>
        <w:left w:val="none" w:sz="0" w:space="0" w:color="auto"/>
        <w:bottom w:val="none" w:sz="0" w:space="0" w:color="auto"/>
        <w:right w:val="none" w:sz="0" w:space="0" w:color="auto"/>
      </w:divBdr>
    </w:div>
    <w:div w:id="1065372855">
      <w:bodyDiv w:val="1"/>
      <w:marLeft w:val="0"/>
      <w:marRight w:val="0"/>
      <w:marTop w:val="0"/>
      <w:marBottom w:val="0"/>
      <w:divBdr>
        <w:top w:val="none" w:sz="0" w:space="0" w:color="auto"/>
        <w:left w:val="none" w:sz="0" w:space="0" w:color="auto"/>
        <w:bottom w:val="none" w:sz="0" w:space="0" w:color="auto"/>
        <w:right w:val="none" w:sz="0" w:space="0" w:color="auto"/>
      </w:divBdr>
    </w:div>
    <w:div w:id="1141457005">
      <w:bodyDiv w:val="1"/>
      <w:marLeft w:val="0"/>
      <w:marRight w:val="0"/>
      <w:marTop w:val="0"/>
      <w:marBottom w:val="0"/>
      <w:divBdr>
        <w:top w:val="none" w:sz="0" w:space="0" w:color="auto"/>
        <w:left w:val="none" w:sz="0" w:space="0" w:color="auto"/>
        <w:bottom w:val="none" w:sz="0" w:space="0" w:color="auto"/>
        <w:right w:val="none" w:sz="0" w:space="0" w:color="auto"/>
      </w:divBdr>
    </w:div>
    <w:div w:id="1183784085">
      <w:bodyDiv w:val="1"/>
      <w:marLeft w:val="0"/>
      <w:marRight w:val="0"/>
      <w:marTop w:val="0"/>
      <w:marBottom w:val="0"/>
      <w:divBdr>
        <w:top w:val="none" w:sz="0" w:space="0" w:color="auto"/>
        <w:left w:val="none" w:sz="0" w:space="0" w:color="auto"/>
        <w:bottom w:val="none" w:sz="0" w:space="0" w:color="auto"/>
        <w:right w:val="none" w:sz="0" w:space="0" w:color="auto"/>
      </w:divBdr>
    </w:div>
    <w:div w:id="1360157957">
      <w:bodyDiv w:val="1"/>
      <w:marLeft w:val="0"/>
      <w:marRight w:val="0"/>
      <w:marTop w:val="0"/>
      <w:marBottom w:val="0"/>
      <w:divBdr>
        <w:top w:val="none" w:sz="0" w:space="0" w:color="auto"/>
        <w:left w:val="none" w:sz="0" w:space="0" w:color="auto"/>
        <w:bottom w:val="none" w:sz="0" w:space="0" w:color="auto"/>
        <w:right w:val="none" w:sz="0" w:space="0" w:color="auto"/>
      </w:divBdr>
    </w:div>
    <w:div w:id="1376546778">
      <w:bodyDiv w:val="1"/>
      <w:marLeft w:val="0"/>
      <w:marRight w:val="0"/>
      <w:marTop w:val="0"/>
      <w:marBottom w:val="0"/>
      <w:divBdr>
        <w:top w:val="none" w:sz="0" w:space="0" w:color="auto"/>
        <w:left w:val="none" w:sz="0" w:space="0" w:color="auto"/>
        <w:bottom w:val="none" w:sz="0" w:space="0" w:color="auto"/>
        <w:right w:val="none" w:sz="0" w:space="0" w:color="auto"/>
      </w:divBdr>
    </w:div>
    <w:div w:id="1521505583">
      <w:bodyDiv w:val="1"/>
      <w:marLeft w:val="0"/>
      <w:marRight w:val="0"/>
      <w:marTop w:val="0"/>
      <w:marBottom w:val="0"/>
      <w:divBdr>
        <w:top w:val="none" w:sz="0" w:space="0" w:color="auto"/>
        <w:left w:val="none" w:sz="0" w:space="0" w:color="auto"/>
        <w:bottom w:val="none" w:sz="0" w:space="0" w:color="auto"/>
        <w:right w:val="none" w:sz="0" w:space="0" w:color="auto"/>
      </w:divBdr>
    </w:div>
    <w:div w:id="1639723109">
      <w:bodyDiv w:val="1"/>
      <w:marLeft w:val="0"/>
      <w:marRight w:val="0"/>
      <w:marTop w:val="0"/>
      <w:marBottom w:val="0"/>
      <w:divBdr>
        <w:top w:val="none" w:sz="0" w:space="0" w:color="auto"/>
        <w:left w:val="none" w:sz="0" w:space="0" w:color="auto"/>
        <w:bottom w:val="none" w:sz="0" w:space="0" w:color="auto"/>
        <w:right w:val="none" w:sz="0" w:space="0" w:color="auto"/>
      </w:divBdr>
    </w:div>
    <w:div w:id="1734692701">
      <w:bodyDiv w:val="1"/>
      <w:marLeft w:val="0"/>
      <w:marRight w:val="0"/>
      <w:marTop w:val="0"/>
      <w:marBottom w:val="0"/>
      <w:divBdr>
        <w:top w:val="none" w:sz="0" w:space="0" w:color="auto"/>
        <w:left w:val="none" w:sz="0" w:space="0" w:color="auto"/>
        <w:bottom w:val="none" w:sz="0" w:space="0" w:color="auto"/>
        <w:right w:val="none" w:sz="0" w:space="0" w:color="auto"/>
      </w:divBdr>
    </w:div>
    <w:div w:id="1753895380">
      <w:bodyDiv w:val="1"/>
      <w:marLeft w:val="0"/>
      <w:marRight w:val="0"/>
      <w:marTop w:val="0"/>
      <w:marBottom w:val="0"/>
      <w:divBdr>
        <w:top w:val="none" w:sz="0" w:space="0" w:color="auto"/>
        <w:left w:val="none" w:sz="0" w:space="0" w:color="auto"/>
        <w:bottom w:val="none" w:sz="0" w:space="0" w:color="auto"/>
        <w:right w:val="none" w:sz="0" w:space="0" w:color="auto"/>
      </w:divBdr>
      <w:divsChild>
        <w:div w:id="752313140">
          <w:marLeft w:val="360"/>
          <w:marRight w:val="0"/>
          <w:marTop w:val="0"/>
          <w:marBottom w:val="0"/>
          <w:divBdr>
            <w:top w:val="none" w:sz="0" w:space="0" w:color="auto"/>
            <w:left w:val="none" w:sz="0" w:space="0" w:color="auto"/>
            <w:bottom w:val="none" w:sz="0" w:space="0" w:color="auto"/>
            <w:right w:val="none" w:sz="0" w:space="0" w:color="auto"/>
          </w:divBdr>
        </w:div>
        <w:div w:id="1312178698">
          <w:marLeft w:val="360"/>
          <w:marRight w:val="0"/>
          <w:marTop w:val="0"/>
          <w:marBottom w:val="0"/>
          <w:divBdr>
            <w:top w:val="none" w:sz="0" w:space="0" w:color="auto"/>
            <w:left w:val="none" w:sz="0" w:space="0" w:color="auto"/>
            <w:bottom w:val="none" w:sz="0" w:space="0" w:color="auto"/>
            <w:right w:val="none" w:sz="0" w:space="0" w:color="auto"/>
          </w:divBdr>
        </w:div>
        <w:div w:id="1384134235">
          <w:marLeft w:val="360"/>
          <w:marRight w:val="0"/>
          <w:marTop w:val="0"/>
          <w:marBottom w:val="0"/>
          <w:divBdr>
            <w:top w:val="none" w:sz="0" w:space="0" w:color="auto"/>
            <w:left w:val="none" w:sz="0" w:space="0" w:color="auto"/>
            <w:bottom w:val="none" w:sz="0" w:space="0" w:color="auto"/>
            <w:right w:val="none" w:sz="0" w:space="0" w:color="auto"/>
          </w:divBdr>
        </w:div>
        <w:div w:id="1540163764">
          <w:marLeft w:val="360"/>
          <w:marRight w:val="0"/>
          <w:marTop w:val="0"/>
          <w:marBottom w:val="0"/>
          <w:divBdr>
            <w:top w:val="none" w:sz="0" w:space="0" w:color="auto"/>
            <w:left w:val="none" w:sz="0" w:space="0" w:color="auto"/>
            <w:bottom w:val="none" w:sz="0" w:space="0" w:color="auto"/>
            <w:right w:val="none" w:sz="0" w:space="0" w:color="auto"/>
          </w:divBdr>
        </w:div>
        <w:div w:id="1697392815">
          <w:marLeft w:val="360"/>
          <w:marRight w:val="0"/>
          <w:marTop w:val="0"/>
          <w:marBottom w:val="0"/>
          <w:divBdr>
            <w:top w:val="none" w:sz="0" w:space="0" w:color="auto"/>
            <w:left w:val="none" w:sz="0" w:space="0" w:color="auto"/>
            <w:bottom w:val="none" w:sz="0" w:space="0" w:color="auto"/>
            <w:right w:val="none" w:sz="0" w:space="0" w:color="auto"/>
          </w:divBdr>
        </w:div>
      </w:divsChild>
    </w:div>
    <w:div w:id="1800798477">
      <w:bodyDiv w:val="1"/>
      <w:marLeft w:val="0"/>
      <w:marRight w:val="0"/>
      <w:marTop w:val="0"/>
      <w:marBottom w:val="0"/>
      <w:divBdr>
        <w:top w:val="none" w:sz="0" w:space="0" w:color="auto"/>
        <w:left w:val="none" w:sz="0" w:space="0" w:color="auto"/>
        <w:bottom w:val="none" w:sz="0" w:space="0" w:color="auto"/>
        <w:right w:val="none" w:sz="0" w:space="0" w:color="auto"/>
      </w:divBdr>
    </w:div>
    <w:div w:id="2131165482">
      <w:bodyDiv w:val="1"/>
      <w:marLeft w:val="0"/>
      <w:marRight w:val="0"/>
      <w:marTop w:val="0"/>
      <w:marBottom w:val="0"/>
      <w:divBdr>
        <w:top w:val="none" w:sz="0" w:space="0" w:color="auto"/>
        <w:left w:val="none" w:sz="0" w:space="0" w:color="auto"/>
        <w:bottom w:val="none" w:sz="0" w:space="0" w:color="auto"/>
        <w:right w:val="none" w:sz="0" w:space="0" w:color="auto"/>
      </w:divBdr>
    </w:div>
    <w:div w:id="2147239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B1F45-EBFF-43F6-AC9D-CC71D6D9A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2406</TotalTime>
  <Pages>47</Pages>
  <Words>17707</Words>
  <Characters>100933</Characters>
  <Application>Microsoft Office Word</Application>
  <DocSecurity>0</DocSecurity>
  <Lines>841</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IT Dept</Company>
  <LinksUpToDate>false</LinksUpToDate>
  <CharactersWithSpaces>118404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dc:creator>
  <cp:keywords/>
  <dc:description/>
  <cp:lastModifiedBy>Веселова Светлана Ивановна</cp:lastModifiedBy>
  <cp:revision>35</cp:revision>
  <cp:lastPrinted>2020-03-18T07:38:00Z</cp:lastPrinted>
  <dcterms:created xsi:type="dcterms:W3CDTF">2024-09-11T07:19:00Z</dcterms:created>
  <dcterms:modified xsi:type="dcterms:W3CDTF">2026-07-15T07:57:00Z</dcterms:modified>
</cp:coreProperties>
</file>